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919A" w14:textId="3FBEF3EB" w:rsidR="00F54BE8" w:rsidRPr="00F73869" w:rsidRDefault="00F54BE8" w:rsidP="00F54BE8">
      <w:pPr>
        <w:widowControl w:val="0"/>
        <w:tabs>
          <w:tab w:val="left" w:pos="952"/>
        </w:tabs>
        <w:jc w:val="center"/>
        <w:rPr>
          <w:b/>
          <w:sz w:val="24"/>
          <w:szCs w:val="24"/>
        </w:rPr>
      </w:pPr>
      <w:r w:rsidRPr="00F73869">
        <w:rPr>
          <w:b/>
          <w:sz w:val="24"/>
          <w:szCs w:val="24"/>
        </w:rPr>
        <w:t>СРАВНИТЕЛЬНАЯ ТАБЛИЦА</w:t>
      </w:r>
    </w:p>
    <w:p w14:paraId="2522AA99" w14:textId="328C8216" w:rsidR="00F54BE8" w:rsidRPr="00F73869" w:rsidRDefault="00323393" w:rsidP="00F54BE8">
      <w:pPr>
        <w:widowControl w:val="0"/>
        <w:tabs>
          <w:tab w:val="left" w:pos="952"/>
        </w:tabs>
        <w:jc w:val="center"/>
        <w:rPr>
          <w:b/>
          <w:sz w:val="24"/>
          <w:szCs w:val="24"/>
        </w:rPr>
      </w:pPr>
      <w:r w:rsidRPr="00F73869">
        <w:rPr>
          <w:b/>
          <w:sz w:val="24"/>
          <w:szCs w:val="24"/>
        </w:rPr>
        <w:t>к приказу</w:t>
      </w:r>
      <w:r w:rsidR="00F54BE8" w:rsidRPr="00F73869">
        <w:rPr>
          <w:b/>
          <w:sz w:val="24"/>
          <w:szCs w:val="24"/>
        </w:rPr>
        <w:t xml:space="preserve"> Министра национальной экономики Республики Казахстан </w:t>
      </w:r>
    </w:p>
    <w:p w14:paraId="3DF7678E" w14:textId="47202CE9" w:rsidR="00F54BE8" w:rsidRPr="00F73869" w:rsidRDefault="00F54BE8" w:rsidP="00F54BE8">
      <w:pPr>
        <w:widowControl w:val="0"/>
        <w:tabs>
          <w:tab w:val="left" w:pos="952"/>
        </w:tabs>
        <w:jc w:val="center"/>
        <w:rPr>
          <w:b/>
          <w:sz w:val="24"/>
          <w:szCs w:val="24"/>
        </w:rPr>
      </w:pPr>
      <w:r w:rsidRPr="00F73869">
        <w:rPr>
          <w:b/>
          <w:sz w:val="24"/>
          <w:szCs w:val="24"/>
        </w:rPr>
        <w:t>«О внесении изменени</w:t>
      </w:r>
      <w:r w:rsidR="00323393" w:rsidRPr="00F73869">
        <w:rPr>
          <w:b/>
          <w:sz w:val="24"/>
          <w:szCs w:val="24"/>
        </w:rPr>
        <w:t>й</w:t>
      </w:r>
      <w:r w:rsidRPr="00F73869">
        <w:rPr>
          <w:b/>
          <w:sz w:val="24"/>
          <w:szCs w:val="24"/>
        </w:rPr>
        <w:t xml:space="preserve"> и дополнени</w:t>
      </w:r>
      <w:r w:rsidR="00AC5D78" w:rsidRPr="00F73869">
        <w:rPr>
          <w:b/>
          <w:sz w:val="24"/>
          <w:szCs w:val="24"/>
        </w:rPr>
        <w:t>й</w:t>
      </w:r>
      <w:r w:rsidRPr="00F73869">
        <w:rPr>
          <w:b/>
          <w:sz w:val="24"/>
          <w:szCs w:val="24"/>
        </w:rPr>
        <w:t xml:space="preserve"> в приказы Министра национальной экономики Республики Казахстан от 17 марта 2015 года № 211 «Об утверждении типового договора имущественного найма (аренды) государственного имущества» и от 17 марта 2015 года № 212 «Об утверждении Правил передачи государственного имущества в имущественный наем (аренду)»</w:t>
      </w:r>
    </w:p>
    <w:p w14:paraId="574C805C" w14:textId="77777777" w:rsidR="00F54BE8" w:rsidRPr="00F73869" w:rsidRDefault="00F54BE8" w:rsidP="00F54BE8">
      <w:pPr>
        <w:widowControl w:val="0"/>
        <w:tabs>
          <w:tab w:val="left" w:pos="952"/>
        </w:tabs>
        <w:jc w:val="center"/>
        <w:rPr>
          <w:b/>
          <w:sz w:val="24"/>
          <w:szCs w:val="24"/>
          <w:lang w:val="kk-KZ"/>
        </w:rPr>
      </w:pPr>
    </w:p>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
        <w:gridCol w:w="1701"/>
        <w:gridCol w:w="4111"/>
        <w:gridCol w:w="3828"/>
        <w:gridCol w:w="4678"/>
      </w:tblGrid>
      <w:tr w:rsidR="00323393" w:rsidRPr="00F73869" w14:paraId="70B2FFAD" w14:textId="77777777" w:rsidTr="006634C9">
        <w:tc>
          <w:tcPr>
            <w:tcW w:w="14879" w:type="dxa"/>
            <w:gridSpan w:val="6"/>
            <w:tcBorders>
              <w:top w:val="single" w:sz="4" w:space="0" w:color="auto"/>
              <w:left w:val="single" w:sz="4" w:space="0" w:color="auto"/>
              <w:bottom w:val="single" w:sz="4" w:space="0" w:color="auto"/>
            </w:tcBorders>
          </w:tcPr>
          <w:p w14:paraId="21B562B7" w14:textId="77777777" w:rsidR="00323393" w:rsidRPr="00F73869" w:rsidRDefault="00323393" w:rsidP="00F16461">
            <w:pPr>
              <w:jc w:val="center"/>
              <w:rPr>
                <w:b/>
                <w:bCs/>
                <w:spacing w:val="2"/>
                <w:sz w:val="24"/>
                <w:szCs w:val="24"/>
              </w:rPr>
            </w:pPr>
            <w:r w:rsidRPr="00F73869">
              <w:rPr>
                <w:b/>
                <w:bCs/>
                <w:spacing w:val="2"/>
                <w:sz w:val="24"/>
                <w:szCs w:val="24"/>
              </w:rPr>
              <w:t>Приказ Министра национальной экономики Республики Казахстан от 17 марта 2015 года № 211</w:t>
            </w:r>
          </w:p>
          <w:p w14:paraId="269657CC" w14:textId="4698DA1A" w:rsidR="00323393" w:rsidRPr="00F73869" w:rsidRDefault="00323393" w:rsidP="00F16461">
            <w:pPr>
              <w:jc w:val="center"/>
              <w:rPr>
                <w:b/>
                <w:bCs/>
                <w:spacing w:val="2"/>
                <w:sz w:val="24"/>
                <w:szCs w:val="24"/>
              </w:rPr>
            </w:pPr>
            <w:r w:rsidRPr="00F73869">
              <w:rPr>
                <w:b/>
                <w:bCs/>
                <w:spacing w:val="2"/>
                <w:sz w:val="24"/>
                <w:szCs w:val="24"/>
              </w:rPr>
              <w:t>«Об утверждении типового договора имущественного найма (аренды) государственного имущества»</w:t>
            </w:r>
          </w:p>
        </w:tc>
      </w:tr>
      <w:tr w:rsidR="00323393" w:rsidRPr="00F73869" w14:paraId="491A8EC7" w14:textId="77777777" w:rsidTr="006634C9">
        <w:tc>
          <w:tcPr>
            <w:tcW w:w="14879" w:type="dxa"/>
            <w:gridSpan w:val="6"/>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14425" w:type="dxa"/>
              <w:tblLayout w:type="fixed"/>
              <w:tblLook w:val="04A0" w:firstRow="1" w:lastRow="0" w:firstColumn="1" w:lastColumn="0" w:noHBand="0" w:noVBand="1"/>
            </w:tblPr>
            <w:tblGrid>
              <w:gridCol w:w="534"/>
              <w:gridCol w:w="1842"/>
              <w:gridCol w:w="4111"/>
              <w:gridCol w:w="3969"/>
              <w:gridCol w:w="3969"/>
            </w:tblGrid>
            <w:tr w:rsidR="00323393" w:rsidRPr="00F73869" w14:paraId="7FCD89DC" w14:textId="77777777" w:rsidTr="00323393">
              <w:tc>
                <w:tcPr>
                  <w:tcW w:w="534" w:type="dxa"/>
                  <w:hideMark/>
                </w:tcPr>
                <w:p w14:paraId="1D443E73" w14:textId="77777777" w:rsidR="00323393" w:rsidRPr="00F73869" w:rsidRDefault="00323393" w:rsidP="00F16461">
                  <w:pPr>
                    <w:jc w:val="center"/>
                    <w:rPr>
                      <w:rFonts w:eastAsia="Calibri"/>
                      <w:b/>
                      <w:sz w:val="24"/>
                      <w:szCs w:val="24"/>
                      <w:lang w:eastAsia="en-US"/>
                    </w:rPr>
                  </w:pPr>
                  <w:r w:rsidRPr="00F73869">
                    <w:rPr>
                      <w:rFonts w:eastAsia="Calibri"/>
                      <w:b/>
                      <w:sz w:val="24"/>
                      <w:szCs w:val="24"/>
                      <w:lang w:eastAsia="en-US"/>
                    </w:rPr>
                    <w:t>№</w:t>
                  </w:r>
                </w:p>
              </w:tc>
              <w:tc>
                <w:tcPr>
                  <w:tcW w:w="1842" w:type="dxa"/>
                  <w:tcBorders>
                    <w:right w:val="single" w:sz="4" w:space="0" w:color="auto"/>
                  </w:tcBorders>
                  <w:hideMark/>
                </w:tcPr>
                <w:p w14:paraId="5E1C73E7" w14:textId="77777777" w:rsidR="00323393" w:rsidRPr="00F73869" w:rsidRDefault="00323393" w:rsidP="00F16461">
                  <w:pPr>
                    <w:widowControl w:val="0"/>
                    <w:tabs>
                      <w:tab w:val="left" w:pos="952"/>
                    </w:tabs>
                    <w:jc w:val="center"/>
                    <w:rPr>
                      <w:b/>
                      <w:sz w:val="24"/>
                      <w:szCs w:val="24"/>
                    </w:rPr>
                  </w:pPr>
                  <w:r w:rsidRPr="00F73869">
                    <w:rPr>
                      <w:b/>
                      <w:sz w:val="24"/>
                      <w:szCs w:val="24"/>
                    </w:rPr>
                    <w:t>Структурный элемент</w:t>
                  </w:r>
                </w:p>
              </w:tc>
              <w:tc>
                <w:tcPr>
                  <w:tcW w:w="4111" w:type="dxa"/>
                  <w:tcBorders>
                    <w:left w:val="single" w:sz="4" w:space="0" w:color="auto"/>
                    <w:right w:val="single" w:sz="4" w:space="0" w:color="auto"/>
                  </w:tcBorders>
                  <w:hideMark/>
                </w:tcPr>
                <w:p w14:paraId="0497529E" w14:textId="77777777" w:rsidR="00323393" w:rsidRPr="00F73869" w:rsidRDefault="00323393" w:rsidP="00F16461">
                  <w:pPr>
                    <w:widowControl w:val="0"/>
                    <w:tabs>
                      <w:tab w:val="left" w:pos="952"/>
                    </w:tabs>
                    <w:jc w:val="center"/>
                    <w:rPr>
                      <w:b/>
                      <w:sz w:val="24"/>
                      <w:szCs w:val="24"/>
                    </w:rPr>
                  </w:pPr>
                  <w:r w:rsidRPr="00F73869">
                    <w:rPr>
                      <w:b/>
                      <w:sz w:val="24"/>
                      <w:szCs w:val="24"/>
                    </w:rPr>
                    <w:t>Действующая редакция</w:t>
                  </w:r>
                </w:p>
              </w:tc>
              <w:tc>
                <w:tcPr>
                  <w:tcW w:w="3969" w:type="dxa"/>
                  <w:tcBorders>
                    <w:left w:val="single" w:sz="4" w:space="0" w:color="auto"/>
                    <w:right w:val="single" w:sz="4" w:space="0" w:color="auto"/>
                  </w:tcBorders>
                  <w:hideMark/>
                </w:tcPr>
                <w:p w14:paraId="3C4927E1" w14:textId="77777777" w:rsidR="00323393" w:rsidRPr="00F73869" w:rsidRDefault="00323393" w:rsidP="00F16461">
                  <w:pPr>
                    <w:widowControl w:val="0"/>
                    <w:tabs>
                      <w:tab w:val="left" w:pos="952"/>
                    </w:tabs>
                    <w:jc w:val="center"/>
                    <w:rPr>
                      <w:b/>
                      <w:sz w:val="24"/>
                      <w:szCs w:val="24"/>
                    </w:rPr>
                  </w:pPr>
                  <w:r w:rsidRPr="00F73869">
                    <w:rPr>
                      <w:b/>
                      <w:snapToGrid w:val="0"/>
                      <w:sz w:val="24"/>
                      <w:szCs w:val="24"/>
                    </w:rPr>
                    <w:t>Предлагаемая редакция</w:t>
                  </w:r>
                </w:p>
              </w:tc>
              <w:tc>
                <w:tcPr>
                  <w:tcW w:w="3969" w:type="dxa"/>
                  <w:tcBorders>
                    <w:left w:val="single" w:sz="4" w:space="0" w:color="auto"/>
                  </w:tcBorders>
                </w:tcPr>
                <w:p w14:paraId="5D8BAA38" w14:textId="77777777" w:rsidR="00323393" w:rsidRPr="00F73869" w:rsidRDefault="00323393" w:rsidP="00F16461">
                  <w:pPr>
                    <w:pBdr>
                      <w:right w:val="single" w:sz="4" w:space="4" w:color="auto"/>
                    </w:pBdr>
                    <w:jc w:val="center"/>
                    <w:rPr>
                      <w:rFonts w:eastAsia="Calibri"/>
                      <w:b/>
                      <w:sz w:val="24"/>
                      <w:szCs w:val="24"/>
                      <w:lang w:eastAsia="en-US"/>
                    </w:rPr>
                  </w:pPr>
                  <w:r w:rsidRPr="00F73869">
                    <w:rPr>
                      <w:rFonts w:eastAsia="Calibri"/>
                      <w:b/>
                      <w:sz w:val="24"/>
                      <w:szCs w:val="24"/>
                      <w:lang w:eastAsia="en-US"/>
                    </w:rPr>
                    <w:t>Обоснование</w:t>
                  </w:r>
                </w:p>
                <w:p w14:paraId="520E0B1F" w14:textId="77777777" w:rsidR="00323393" w:rsidRPr="00F73869" w:rsidRDefault="00323393" w:rsidP="00F16461">
                  <w:pPr>
                    <w:jc w:val="center"/>
                    <w:rPr>
                      <w:rFonts w:eastAsia="Calibri"/>
                      <w:b/>
                      <w:sz w:val="24"/>
                      <w:szCs w:val="24"/>
                      <w:lang w:eastAsia="en-US"/>
                    </w:rPr>
                  </w:pPr>
                </w:p>
              </w:tc>
            </w:tr>
          </w:tbl>
          <w:p w14:paraId="5735E18C" w14:textId="5C96D6A5" w:rsidR="00323393" w:rsidRPr="00F73869" w:rsidRDefault="00323393" w:rsidP="00F16461">
            <w:pPr>
              <w:jc w:val="center"/>
              <w:rPr>
                <w:spacing w:val="2"/>
                <w:sz w:val="24"/>
                <w:szCs w:val="24"/>
              </w:rPr>
            </w:pPr>
          </w:p>
        </w:tc>
      </w:tr>
      <w:tr w:rsidR="000E717D" w:rsidRPr="00F73869" w14:paraId="2B38B06C" w14:textId="77777777" w:rsidTr="006634C9">
        <w:tc>
          <w:tcPr>
            <w:tcW w:w="14879" w:type="dxa"/>
            <w:gridSpan w:val="6"/>
          </w:tcPr>
          <w:p w14:paraId="0E6747C3" w14:textId="6EE9D6F9" w:rsidR="000E717D" w:rsidRPr="00F73869" w:rsidRDefault="000E717D" w:rsidP="000E717D">
            <w:pPr>
              <w:jc w:val="center"/>
              <w:rPr>
                <w:rFonts w:eastAsia="Calibri"/>
                <w:b/>
                <w:sz w:val="24"/>
                <w:szCs w:val="24"/>
                <w:lang w:eastAsia="en-US"/>
              </w:rPr>
            </w:pPr>
            <w:r w:rsidRPr="00F73869">
              <w:rPr>
                <w:b/>
                <w:color w:val="000000"/>
                <w:sz w:val="24"/>
                <w:szCs w:val="24"/>
              </w:rPr>
              <w:t>Приказ Министра национальной экономики Республики Казахстан от 17 марта 2015 года № 211 «Об утверждении типового договора имущественного найма (аренды) государственного имущества»</w:t>
            </w:r>
          </w:p>
        </w:tc>
      </w:tr>
      <w:tr w:rsidR="005E6A32" w:rsidRPr="00F73869" w14:paraId="3E3BCBBE" w14:textId="77777777" w:rsidTr="006634C9">
        <w:tc>
          <w:tcPr>
            <w:tcW w:w="561" w:type="dxa"/>
            <w:gridSpan w:val="2"/>
          </w:tcPr>
          <w:p w14:paraId="44BEF330" w14:textId="536F06B8" w:rsidR="005E6A32" w:rsidRPr="00F73869" w:rsidRDefault="005E6A32" w:rsidP="005E6A32">
            <w:pPr>
              <w:jc w:val="center"/>
              <w:rPr>
                <w:bCs/>
                <w:color w:val="000000"/>
                <w:sz w:val="24"/>
                <w:szCs w:val="24"/>
              </w:rPr>
            </w:pPr>
            <w:r w:rsidRPr="00F73869">
              <w:rPr>
                <w:bCs/>
                <w:color w:val="000000"/>
                <w:sz w:val="24"/>
                <w:szCs w:val="24"/>
              </w:rPr>
              <w:t>1</w:t>
            </w:r>
          </w:p>
        </w:tc>
        <w:tc>
          <w:tcPr>
            <w:tcW w:w="1701" w:type="dxa"/>
          </w:tcPr>
          <w:p w14:paraId="6C843F51" w14:textId="31AFB41D" w:rsidR="005E6A32" w:rsidRPr="00F73869" w:rsidRDefault="005E6A32" w:rsidP="00D96B6E">
            <w:pPr>
              <w:jc w:val="center"/>
              <w:rPr>
                <w:color w:val="000000"/>
                <w:sz w:val="24"/>
                <w:szCs w:val="24"/>
              </w:rPr>
            </w:pPr>
            <w:r w:rsidRPr="00F73869">
              <w:rPr>
                <w:color w:val="000000"/>
                <w:sz w:val="24"/>
                <w:szCs w:val="24"/>
              </w:rPr>
              <w:t>преамбула</w:t>
            </w:r>
          </w:p>
        </w:tc>
        <w:tc>
          <w:tcPr>
            <w:tcW w:w="4111" w:type="dxa"/>
          </w:tcPr>
          <w:p w14:paraId="287E0030" w14:textId="0428D7DA" w:rsidR="005E6A32" w:rsidRPr="00F73869" w:rsidRDefault="005E6A32" w:rsidP="008E043B">
            <w:pPr>
              <w:jc w:val="both"/>
              <w:rPr>
                <w:b/>
                <w:color w:val="000000"/>
                <w:sz w:val="24"/>
                <w:szCs w:val="24"/>
              </w:rPr>
            </w:pPr>
            <w:r w:rsidRPr="00F73869">
              <w:rPr>
                <w:sz w:val="24"/>
                <w:szCs w:val="24"/>
              </w:rPr>
              <w:t xml:space="preserve">В соответствии с </w:t>
            </w:r>
            <w:hyperlink r:id="rId8" w:anchor="z0" w:history="1">
              <w:r w:rsidRPr="00F73869">
                <w:rPr>
                  <w:rStyle w:val="ad"/>
                  <w:sz w:val="24"/>
                  <w:szCs w:val="24"/>
                  <w:u w:val="none"/>
                </w:rPr>
                <w:t>пунктом 5</w:t>
              </w:r>
            </w:hyperlink>
            <w:r w:rsidRPr="00F73869">
              <w:rPr>
                <w:sz w:val="24"/>
                <w:szCs w:val="24"/>
              </w:rPr>
              <w:t xml:space="preserve"> статьи 74 Закона Республики Казахстан </w:t>
            </w:r>
            <w:r w:rsidRPr="00F73869">
              <w:rPr>
                <w:b/>
                <w:sz w:val="24"/>
                <w:szCs w:val="24"/>
              </w:rPr>
              <w:t>от 1 марта 2011 года</w:t>
            </w:r>
            <w:r w:rsidRPr="00F73869">
              <w:rPr>
                <w:sz w:val="24"/>
                <w:szCs w:val="24"/>
              </w:rPr>
              <w:t xml:space="preserve"> «О государственном имуществе»</w:t>
            </w:r>
            <w:r w:rsidRPr="00F73869">
              <w:rPr>
                <w:b/>
                <w:sz w:val="24"/>
                <w:szCs w:val="24"/>
              </w:rPr>
              <w:t>,</w:t>
            </w:r>
            <w:r w:rsidRPr="00F73869">
              <w:rPr>
                <w:sz w:val="24"/>
                <w:szCs w:val="24"/>
              </w:rPr>
              <w:t xml:space="preserve"> </w:t>
            </w:r>
            <w:r w:rsidRPr="00F73869">
              <w:rPr>
                <w:b/>
                <w:bCs/>
                <w:sz w:val="24"/>
                <w:szCs w:val="24"/>
              </w:rPr>
              <w:t>ПРИКАЗЫВАЮ:</w:t>
            </w:r>
          </w:p>
        </w:tc>
        <w:tc>
          <w:tcPr>
            <w:tcW w:w="3828" w:type="dxa"/>
          </w:tcPr>
          <w:p w14:paraId="04D9EB5C" w14:textId="0CA3532A" w:rsidR="005E6A32" w:rsidRPr="00F73869" w:rsidRDefault="005E6A32" w:rsidP="008E043B">
            <w:pPr>
              <w:jc w:val="both"/>
              <w:rPr>
                <w:b/>
                <w:color w:val="000000"/>
                <w:sz w:val="24"/>
                <w:szCs w:val="24"/>
              </w:rPr>
            </w:pPr>
            <w:r w:rsidRPr="00F73869">
              <w:rPr>
                <w:sz w:val="24"/>
                <w:szCs w:val="24"/>
              </w:rPr>
              <w:t xml:space="preserve">В соответствии с </w:t>
            </w:r>
            <w:hyperlink r:id="rId9" w:anchor="z0" w:history="1">
              <w:r w:rsidRPr="00F73869">
                <w:rPr>
                  <w:rStyle w:val="ad"/>
                  <w:sz w:val="24"/>
                  <w:szCs w:val="24"/>
                  <w:u w:val="none"/>
                </w:rPr>
                <w:t>пунктом 5</w:t>
              </w:r>
            </w:hyperlink>
            <w:r w:rsidRPr="00F73869">
              <w:rPr>
                <w:sz w:val="24"/>
                <w:szCs w:val="24"/>
              </w:rPr>
              <w:t xml:space="preserve"> статьи 74 Закона Республики Казахстан «О государственном имуществе» </w:t>
            </w:r>
            <w:r w:rsidRPr="00F73869">
              <w:rPr>
                <w:b/>
                <w:bCs/>
                <w:sz w:val="24"/>
                <w:szCs w:val="24"/>
              </w:rPr>
              <w:t>ПРИКАЗЫВАЮ:</w:t>
            </w:r>
          </w:p>
        </w:tc>
        <w:tc>
          <w:tcPr>
            <w:tcW w:w="4678" w:type="dxa"/>
          </w:tcPr>
          <w:p w14:paraId="5551CD3F" w14:textId="328DF4B7" w:rsidR="005E6A32" w:rsidRPr="00F73869" w:rsidRDefault="005E6A32" w:rsidP="008E043B">
            <w:pPr>
              <w:jc w:val="both"/>
              <w:rPr>
                <w:b/>
                <w:color w:val="000000"/>
                <w:sz w:val="24"/>
                <w:szCs w:val="24"/>
              </w:rPr>
            </w:pPr>
            <w:r w:rsidRPr="00F73869">
              <w:rPr>
                <w:sz w:val="24"/>
                <w:szCs w:val="24"/>
              </w:rPr>
              <w:t>Согласно пункту 5 статьи 25 Закона Республики Казахстан «О правовых актах» при ссылке на законодательные акты указание номеров, под которыми они зарегистрированы, а также дат их принятия не требуется.</w:t>
            </w:r>
          </w:p>
        </w:tc>
      </w:tr>
      <w:tr w:rsidR="00323393" w:rsidRPr="00F73869" w14:paraId="4014F7AE" w14:textId="77777777" w:rsidTr="006634C9">
        <w:tc>
          <w:tcPr>
            <w:tcW w:w="14879" w:type="dxa"/>
            <w:gridSpan w:val="6"/>
            <w:tcBorders>
              <w:top w:val="single" w:sz="4" w:space="0" w:color="auto"/>
              <w:left w:val="single" w:sz="4" w:space="0" w:color="auto"/>
              <w:bottom w:val="single" w:sz="4" w:space="0" w:color="auto"/>
            </w:tcBorders>
          </w:tcPr>
          <w:p w14:paraId="1AE436BF" w14:textId="77777777" w:rsidR="00323393" w:rsidRPr="00F73869" w:rsidRDefault="00323393" w:rsidP="00F16461">
            <w:pPr>
              <w:jc w:val="center"/>
              <w:rPr>
                <w:spacing w:val="2"/>
                <w:sz w:val="24"/>
                <w:szCs w:val="24"/>
              </w:rPr>
            </w:pPr>
            <w:r w:rsidRPr="00F73869">
              <w:rPr>
                <w:b/>
                <w:bCs/>
                <w:spacing w:val="2"/>
                <w:sz w:val="24"/>
                <w:szCs w:val="24"/>
              </w:rPr>
              <w:t>Типовой договор имущественного найма (аренды) государственного имущества</w:t>
            </w:r>
          </w:p>
        </w:tc>
      </w:tr>
      <w:tr w:rsidR="00323393" w:rsidRPr="00F73869" w14:paraId="70C3777F" w14:textId="77777777" w:rsidTr="006634C9">
        <w:tc>
          <w:tcPr>
            <w:tcW w:w="533" w:type="dxa"/>
            <w:tcBorders>
              <w:top w:val="single" w:sz="4" w:space="0" w:color="auto"/>
              <w:left w:val="single" w:sz="4" w:space="0" w:color="auto"/>
              <w:bottom w:val="single" w:sz="4" w:space="0" w:color="auto"/>
              <w:right w:val="single" w:sz="4" w:space="0" w:color="auto"/>
            </w:tcBorders>
          </w:tcPr>
          <w:p w14:paraId="7F6EB42F" w14:textId="5BA7CF90" w:rsidR="00323393" w:rsidRPr="00F73869" w:rsidRDefault="005E6A32" w:rsidP="00F16461">
            <w:pPr>
              <w:jc w:val="center"/>
              <w:rPr>
                <w:rFonts w:eastAsia="Calibri"/>
                <w:sz w:val="24"/>
                <w:szCs w:val="24"/>
                <w:lang w:eastAsia="en-US"/>
              </w:rPr>
            </w:pPr>
            <w:r w:rsidRPr="00F73869">
              <w:rPr>
                <w:rFonts w:eastAsia="Calibri"/>
                <w:sz w:val="24"/>
                <w:szCs w:val="24"/>
                <w:lang w:eastAsia="en-US"/>
              </w:rPr>
              <w:t>2</w:t>
            </w:r>
            <w:r w:rsidR="00DE5DFE" w:rsidRPr="00F73869">
              <w:rPr>
                <w:rFonts w:eastAsia="Calibri"/>
                <w:sz w:val="24"/>
                <w:szCs w:val="24"/>
                <w:lang w:eastAsia="en-US"/>
              </w:rPr>
              <w:t>.</w:t>
            </w:r>
          </w:p>
        </w:tc>
        <w:tc>
          <w:tcPr>
            <w:tcW w:w="1729" w:type="dxa"/>
            <w:gridSpan w:val="2"/>
          </w:tcPr>
          <w:p w14:paraId="55037771" w14:textId="4470DB89" w:rsidR="00323393" w:rsidRPr="00F73869" w:rsidRDefault="00DE5DFE" w:rsidP="00F16461">
            <w:pPr>
              <w:jc w:val="center"/>
              <w:rPr>
                <w:rFonts w:eastAsia="Calibri"/>
                <w:sz w:val="24"/>
                <w:szCs w:val="24"/>
                <w:lang w:eastAsia="en-US"/>
              </w:rPr>
            </w:pPr>
            <w:r w:rsidRPr="00F73869">
              <w:rPr>
                <w:rFonts w:eastAsia="Calibri"/>
                <w:sz w:val="24"/>
                <w:szCs w:val="24"/>
                <w:lang w:eastAsia="en-US"/>
              </w:rPr>
              <w:t>п</w:t>
            </w:r>
            <w:r w:rsidR="00323393" w:rsidRPr="00F73869">
              <w:rPr>
                <w:rFonts w:eastAsia="Calibri"/>
                <w:sz w:val="24"/>
                <w:szCs w:val="24"/>
                <w:lang w:eastAsia="en-US"/>
              </w:rPr>
              <w:t>одпункт 5 пункта 7</w:t>
            </w:r>
          </w:p>
        </w:tc>
        <w:tc>
          <w:tcPr>
            <w:tcW w:w="4111" w:type="dxa"/>
          </w:tcPr>
          <w:p w14:paraId="2A2AF61D" w14:textId="774D2FA0" w:rsidR="008C0A3F" w:rsidRPr="00F73869" w:rsidRDefault="008C0A3F" w:rsidP="00F16461">
            <w:pPr>
              <w:jc w:val="both"/>
              <w:rPr>
                <w:color w:val="000000"/>
                <w:spacing w:val="2"/>
                <w:sz w:val="24"/>
                <w:szCs w:val="24"/>
                <w:shd w:val="clear" w:color="auto" w:fill="FFFFFF"/>
              </w:rPr>
            </w:pPr>
            <w:r w:rsidRPr="00F73869">
              <w:rPr>
                <w:color w:val="000000"/>
                <w:spacing w:val="2"/>
                <w:sz w:val="24"/>
                <w:szCs w:val="24"/>
                <w:shd w:val="clear" w:color="auto" w:fill="FFFFFF"/>
              </w:rPr>
              <w:t>7. Наймодатель имеет право:</w:t>
            </w:r>
          </w:p>
          <w:p w14:paraId="6728FCB1" w14:textId="72CAE935" w:rsidR="008C0A3F" w:rsidRPr="00F73869" w:rsidRDefault="008C0A3F" w:rsidP="00F16461">
            <w:pPr>
              <w:jc w:val="both"/>
              <w:rPr>
                <w:color w:val="000000"/>
                <w:spacing w:val="2"/>
                <w:sz w:val="24"/>
                <w:szCs w:val="24"/>
                <w:shd w:val="clear" w:color="auto" w:fill="FFFFFF"/>
              </w:rPr>
            </w:pPr>
            <w:r w:rsidRPr="00F73869">
              <w:rPr>
                <w:color w:val="000000"/>
                <w:spacing w:val="2"/>
                <w:sz w:val="24"/>
                <w:szCs w:val="24"/>
                <w:shd w:val="clear" w:color="auto" w:fill="FFFFFF"/>
              </w:rPr>
              <w:t>…</w:t>
            </w:r>
          </w:p>
          <w:p w14:paraId="010A1A5F" w14:textId="154A180A" w:rsidR="003833B7" w:rsidRPr="00F73869" w:rsidRDefault="00323393" w:rsidP="00F16461">
            <w:pPr>
              <w:jc w:val="both"/>
              <w:rPr>
                <w:spacing w:val="2"/>
                <w:sz w:val="24"/>
                <w:szCs w:val="24"/>
              </w:rPr>
            </w:pPr>
            <w:r w:rsidRPr="00F73869">
              <w:rPr>
                <w:spacing w:val="2"/>
                <w:sz w:val="24"/>
                <w:szCs w:val="24"/>
              </w:rPr>
              <w:t>5) осуществлять проверки целевого использования объекта.</w:t>
            </w:r>
          </w:p>
        </w:tc>
        <w:tc>
          <w:tcPr>
            <w:tcW w:w="3828" w:type="dxa"/>
          </w:tcPr>
          <w:p w14:paraId="43EF571A" w14:textId="77777777" w:rsidR="008C0A3F" w:rsidRPr="00F73869" w:rsidRDefault="008C0A3F" w:rsidP="00F16461">
            <w:pPr>
              <w:jc w:val="both"/>
              <w:rPr>
                <w:color w:val="000000"/>
                <w:spacing w:val="2"/>
                <w:sz w:val="24"/>
                <w:szCs w:val="24"/>
                <w:shd w:val="clear" w:color="auto" w:fill="FFFFFF"/>
              </w:rPr>
            </w:pPr>
            <w:r w:rsidRPr="00F73869">
              <w:rPr>
                <w:color w:val="000000"/>
                <w:spacing w:val="2"/>
                <w:sz w:val="24"/>
                <w:szCs w:val="24"/>
                <w:shd w:val="clear" w:color="auto" w:fill="FFFFFF"/>
              </w:rPr>
              <w:t>7. Наймодатель имеет право:</w:t>
            </w:r>
          </w:p>
          <w:p w14:paraId="4FED5603" w14:textId="77777777" w:rsidR="008C0A3F" w:rsidRPr="00F73869" w:rsidRDefault="008C0A3F" w:rsidP="00F16461">
            <w:pPr>
              <w:jc w:val="both"/>
              <w:rPr>
                <w:color w:val="000000"/>
                <w:spacing w:val="2"/>
                <w:sz w:val="24"/>
                <w:szCs w:val="24"/>
                <w:shd w:val="clear" w:color="auto" w:fill="FFFFFF"/>
              </w:rPr>
            </w:pPr>
            <w:r w:rsidRPr="00F73869">
              <w:rPr>
                <w:color w:val="000000"/>
                <w:spacing w:val="2"/>
                <w:sz w:val="24"/>
                <w:szCs w:val="24"/>
                <w:shd w:val="clear" w:color="auto" w:fill="FFFFFF"/>
              </w:rPr>
              <w:t>…</w:t>
            </w:r>
          </w:p>
          <w:p w14:paraId="7BA26CB3" w14:textId="192D8320" w:rsidR="00323393" w:rsidRPr="00F73869" w:rsidRDefault="008C0A3F" w:rsidP="00F16461">
            <w:pPr>
              <w:jc w:val="both"/>
              <w:rPr>
                <w:spacing w:val="2"/>
                <w:sz w:val="24"/>
                <w:szCs w:val="24"/>
              </w:rPr>
            </w:pPr>
            <w:r w:rsidRPr="00F73869">
              <w:rPr>
                <w:spacing w:val="2"/>
                <w:sz w:val="24"/>
                <w:szCs w:val="24"/>
              </w:rPr>
              <w:t xml:space="preserve">5) осуществлять </w:t>
            </w:r>
            <w:r w:rsidRPr="00F73869">
              <w:rPr>
                <w:b/>
                <w:spacing w:val="2"/>
                <w:sz w:val="24"/>
                <w:szCs w:val="24"/>
              </w:rPr>
              <w:t>мониторинг</w:t>
            </w:r>
            <w:r w:rsidRPr="00F73869">
              <w:rPr>
                <w:spacing w:val="2"/>
                <w:sz w:val="24"/>
                <w:szCs w:val="24"/>
              </w:rPr>
              <w:t xml:space="preserve"> целевого использования объекта.</w:t>
            </w:r>
          </w:p>
        </w:tc>
        <w:tc>
          <w:tcPr>
            <w:tcW w:w="4678" w:type="dxa"/>
          </w:tcPr>
          <w:p w14:paraId="21310617" w14:textId="187E5055" w:rsidR="00323393" w:rsidRPr="00F73869" w:rsidRDefault="00323393" w:rsidP="00F16461">
            <w:pPr>
              <w:jc w:val="both"/>
              <w:rPr>
                <w:spacing w:val="2"/>
                <w:sz w:val="24"/>
                <w:szCs w:val="24"/>
              </w:rPr>
            </w:pPr>
            <w:r w:rsidRPr="00F73869">
              <w:rPr>
                <w:spacing w:val="2"/>
                <w:sz w:val="24"/>
                <w:szCs w:val="24"/>
              </w:rPr>
              <w:t>Стать</w:t>
            </w:r>
            <w:r w:rsidR="00582908" w:rsidRPr="00F73869">
              <w:rPr>
                <w:spacing w:val="2"/>
                <w:sz w:val="24"/>
                <w:szCs w:val="24"/>
              </w:rPr>
              <w:t>ями</w:t>
            </w:r>
            <w:r w:rsidRPr="00F73869">
              <w:rPr>
                <w:spacing w:val="2"/>
                <w:sz w:val="24"/>
                <w:szCs w:val="24"/>
              </w:rPr>
              <w:t xml:space="preserve"> 134, 135 Предпринимательского кодекса </w:t>
            </w:r>
            <w:r w:rsidR="005C0254" w:rsidRPr="00F73869">
              <w:rPr>
                <w:spacing w:val="2"/>
                <w:sz w:val="24"/>
                <w:szCs w:val="24"/>
              </w:rPr>
              <w:t>Республики Казахстан</w:t>
            </w:r>
            <w:r w:rsidR="00F16461" w:rsidRPr="00F73869">
              <w:rPr>
                <w:spacing w:val="2"/>
                <w:sz w:val="24"/>
                <w:szCs w:val="24"/>
              </w:rPr>
              <w:t xml:space="preserve"> определяют</w:t>
            </w:r>
            <w:r w:rsidR="006B6D5E" w:rsidRPr="00F73869">
              <w:rPr>
                <w:spacing w:val="2"/>
                <w:sz w:val="24"/>
                <w:szCs w:val="24"/>
              </w:rPr>
              <w:t>ся</w:t>
            </w:r>
            <w:r w:rsidR="00F16461" w:rsidRPr="00F73869">
              <w:rPr>
                <w:spacing w:val="2"/>
                <w:sz w:val="24"/>
                <w:szCs w:val="24"/>
              </w:rPr>
              <w:t xml:space="preserve"> понятия государственного контроля и надзора, </w:t>
            </w:r>
            <w:r w:rsidR="006B6D5E" w:rsidRPr="00F73869">
              <w:rPr>
                <w:spacing w:val="2"/>
                <w:sz w:val="24"/>
                <w:szCs w:val="24"/>
              </w:rPr>
              <w:t xml:space="preserve">под </w:t>
            </w:r>
            <w:r w:rsidR="00F16461" w:rsidRPr="00F73869">
              <w:rPr>
                <w:spacing w:val="2"/>
                <w:sz w:val="24"/>
                <w:szCs w:val="24"/>
              </w:rPr>
              <w:t xml:space="preserve">которым </w:t>
            </w:r>
            <w:r w:rsidR="006B6D5E" w:rsidRPr="00F73869">
              <w:rPr>
                <w:color w:val="000000"/>
                <w:spacing w:val="2"/>
                <w:sz w:val="24"/>
                <w:szCs w:val="24"/>
                <w:shd w:val="clear" w:color="auto" w:fill="FFFFFF"/>
              </w:rPr>
              <w:t>понимается</w:t>
            </w:r>
            <w:r w:rsidR="00F16461" w:rsidRPr="00F73869">
              <w:rPr>
                <w:color w:val="000000"/>
                <w:spacing w:val="2"/>
                <w:sz w:val="24"/>
                <w:szCs w:val="24"/>
                <w:shd w:val="clear" w:color="auto" w:fill="FFFFFF"/>
              </w:rPr>
              <w:t xml:space="preserve"> деятельность органа контроля и надзора по проверке и наблюдению на предмет соответствия деятельности субъектов (объектов) контроля и надзора требованиям, установленным законодательством Республики Казахстан. Вместе с тем, наймодателем являются уполномоченный орган по государственному имуществу или местный исполнительный орган (исполнительный орган финансируемый из местного бюджета) либо по согласованию с собранием местного </w:t>
            </w:r>
            <w:r w:rsidR="00F16461" w:rsidRPr="00F73869">
              <w:rPr>
                <w:color w:val="000000"/>
                <w:spacing w:val="2"/>
                <w:sz w:val="24"/>
                <w:szCs w:val="24"/>
                <w:shd w:val="clear" w:color="auto" w:fill="FFFFFF"/>
              </w:rPr>
              <w:lastRenderedPageBreak/>
              <w:t>сообщества аппарат акима города районного значения, села, поселка, сельского округа, а также аким города районного значения, села, поселка, сельского округа, у которых отсутствуют полномочия по контролю и надзору.</w:t>
            </w:r>
          </w:p>
        </w:tc>
      </w:tr>
      <w:tr w:rsidR="00F73869" w:rsidRPr="00F73869" w14:paraId="216484A0" w14:textId="77777777" w:rsidTr="006634C9">
        <w:tc>
          <w:tcPr>
            <w:tcW w:w="533" w:type="dxa"/>
            <w:tcBorders>
              <w:top w:val="single" w:sz="4" w:space="0" w:color="auto"/>
              <w:left w:val="single" w:sz="4" w:space="0" w:color="auto"/>
              <w:bottom w:val="single" w:sz="4" w:space="0" w:color="auto"/>
              <w:right w:val="single" w:sz="4" w:space="0" w:color="auto"/>
            </w:tcBorders>
          </w:tcPr>
          <w:p w14:paraId="6C547B39" w14:textId="366CFCCB" w:rsidR="00F73869" w:rsidRPr="00F73869" w:rsidRDefault="00F73869" w:rsidP="00F16461">
            <w:pPr>
              <w:jc w:val="center"/>
              <w:rPr>
                <w:rFonts w:eastAsia="Calibri"/>
                <w:sz w:val="24"/>
                <w:szCs w:val="24"/>
                <w:lang w:eastAsia="en-US"/>
              </w:rPr>
            </w:pPr>
            <w:r>
              <w:rPr>
                <w:rFonts w:eastAsia="Calibri"/>
                <w:sz w:val="24"/>
                <w:szCs w:val="24"/>
                <w:lang w:eastAsia="en-US"/>
              </w:rPr>
              <w:lastRenderedPageBreak/>
              <w:t>3.</w:t>
            </w:r>
          </w:p>
        </w:tc>
        <w:tc>
          <w:tcPr>
            <w:tcW w:w="1729" w:type="dxa"/>
            <w:gridSpan w:val="2"/>
          </w:tcPr>
          <w:p w14:paraId="000828E8" w14:textId="332B3CDC" w:rsidR="00F73869" w:rsidRPr="00F73869" w:rsidRDefault="00F73869" w:rsidP="00F16461">
            <w:pPr>
              <w:jc w:val="center"/>
              <w:rPr>
                <w:rFonts w:eastAsia="Calibri"/>
                <w:sz w:val="24"/>
                <w:szCs w:val="24"/>
                <w:lang w:eastAsia="en-US"/>
              </w:rPr>
            </w:pPr>
            <w:r w:rsidRPr="00F73869">
              <w:rPr>
                <w:color w:val="000000"/>
                <w:sz w:val="24"/>
                <w:szCs w:val="24"/>
              </w:rPr>
              <w:t>Глава 6-1</w:t>
            </w:r>
          </w:p>
        </w:tc>
        <w:tc>
          <w:tcPr>
            <w:tcW w:w="4111" w:type="dxa"/>
          </w:tcPr>
          <w:p w14:paraId="5415EEAC" w14:textId="1CCA9752" w:rsidR="00F73869" w:rsidRPr="00F73869" w:rsidRDefault="00F73869" w:rsidP="00F16461">
            <w:pPr>
              <w:jc w:val="both"/>
              <w:rPr>
                <w:color w:val="000000"/>
                <w:spacing w:val="2"/>
                <w:sz w:val="24"/>
                <w:szCs w:val="24"/>
                <w:shd w:val="clear" w:color="auto" w:fill="FFFFFF"/>
              </w:rPr>
            </w:pPr>
            <w:r w:rsidRPr="00F73869">
              <w:rPr>
                <w:color w:val="000000"/>
                <w:sz w:val="24"/>
                <w:szCs w:val="24"/>
              </w:rPr>
              <w:t>Отсутствует</w:t>
            </w:r>
          </w:p>
        </w:tc>
        <w:tc>
          <w:tcPr>
            <w:tcW w:w="3828" w:type="dxa"/>
          </w:tcPr>
          <w:p w14:paraId="231BDEA3" w14:textId="77777777" w:rsidR="00F73869" w:rsidRPr="00F73869" w:rsidRDefault="00F73869" w:rsidP="00F73869">
            <w:pPr>
              <w:ind w:firstLine="323"/>
              <w:jc w:val="both"/>
              <w:rPr>
                <w:b/>
                <w:color w:val="000000"/>
                <w:sz w:val="24"/>
                <w:szCs w:val="24"/>
              </w:rPr>
            </w:pPr>
            <w:r w:rsidRPr="00F73869">
              <w:rPr>
                <w:b/>
                <w:color w:val="000000"/>
                <w:sz w:val="24"/>
                <w:szCs w:val="24"/>
              </w:rPr>
              <w:t>6-1. Форс-мажор</w:t>
            </w:r>
          </w:p>
          <w:p w14:paraId="7F38CF61" w14:textId="77777777" w:rsidR="00F73869" w:rsidRPr="00F73869" w:rsidRDefault="00F73869" w:rsidP="00F73869">
            <w:pPr>
              <w:ind w:firstLine="323"/>
              <w:jc w:val="both"/>
              <w:rPr>
                <w:b/>
                <w:color w:val="000000"/>
                <w:sz w:val="24"/>
                <w:szCs w:val="24"/>
              </w:rPr>
            </w:pPr>
            <w:r w:rsidRPr="00F73869">
              <w:rPr>
                <w:b/>
                <w:color w:val="000000"/>
                <w:sz w:val="24"/>
                <w:szCs w:val="24"/>
              </w:rPr>
              <w:t>24-1. Стороны освобождаются от ответственности за неисполнение или ненадлежащее исполнение обязательств по настоящему Договору, если оно явилось следствием обстоятельств непреодолимой силы (землетрясение, наводнение, пожар, эмбарго, война или военные действия, издание нормативных правовых актов государственными органами, запрещающих или каким-либо иным образом препятствующих исполнению обязательств), при условии, что Стороны приняли все зависящие от них меры для надлежащего исполнения обязательств по настоящему Договору.</w:t>
            </w:r>
          </w:p>
          <w:p w14:paraId="4178B6F9" w14:textId="77777777" w:rsidR="00F73869" w:rsidRPr="00F73869" w:rsidRDefault="00F73869" w:rsidP="00F73869">
            <w:pPr>
              <w:ind w:firstLine="323"/>
              <w:jc w:val="both"/>
              <w:rPr>
                <w:b/>
                <w:color w:val="000000"/>
                <w:sz w:val="24"/>
                <w:szCs w:val="24"/>
              </w:rPr>
            </w:pPr>
            <w:r w:rsidRPr="00F73869">
              <w:rPr>
                <w:b/>
                <w:color w:val="000000"/>
                <w:sz w:val="24"/>
                <w:szCs w:val="24"/>
              </w:rPr>
              <w:t xml:space="preserve">24-2. Срок исполнения обязательств по настоящему Договору переносится на срок соразмерно времени, в течение которого действовали обстоятельства непреодолимой силы, а также последствия, </w:t>
            </w:r>
            <w:r w:rsidRPr="00F73869">
              <w:rPr>
                <w:b/>
                <w:color w:val="000000"/>
                <w:sz w:val="24"/>
                <w:szCs w:val="24"/>
              </w:rPr>
              <w:lastRenderedPageBreak/>
              <w:t>вызванные этими обстоятельствами.</w:t>
            </w:r>
          </w:p>
          <w:p w14:paraId="4F10362A" w14:textId="77777777" w:rsidR="00F73869" w:rsidRPr="00F73869" w:rsidRDefault="00F73869" w:rsidP="00F73869">
            <w:pPr>
              <w:ind w:firstLine="323"/>
              <w:jc w:val="both"/>
              <w:rPr>
                <w:b/>
                <w:color w:val="000000"/>
                <w:sz w:val="24"/>
                <w:szCs w:val="24"/>
              </w:rPr>
            </w:pPr>
            <w:r w:rsidRPr="00F73869">
              <w:rPr>
                <w:b/>
                <w:color w:val="000000"/>
                <w:sz w:val="24"/>
                <w:szCs w:val="24"/>
              </w:rPr>
              <w:t>24-3. Любая из Сторон при возникновении обстоятельств непреодолимой силы в течение тридцати календарных дней письменно информирует другую Сторону о наступлении таких обстоятельств.</w:t>
            </w:r>
          </w:p>
          <w:p w14:paraId="687224A2" w14:textId="3BFABC94" w:rsidR="00F73869" w:rsidRPr="00F73869" w:rsidRDefault="00F73869" w:rsidP="00F16461">
            <w:pPr>
              <w:jc w:val="both"/>
              <w:rPr>
                <w:color w:val="000000"/>
                <w:spacing w:val="2"/>
                <w:sz w:val="24"/>
                <w:szCs w:val="24"/>
                <w:shd w:val="clear" w:color="auto" w:fill="FFFFFF"/>
              </w:rPr>
            </w:pPr>
            <w:r w:rsidRPr="00F73869">
              <w:rPr>
                <w:b/>
                <w:color w:val="000000"/>
                <w:sz w:val="24"/>
                <w:szCs w:val="24"/>
              </w:rPr>
              <w:t>24-4. Неуведомление или несвоевременное уведомление лишает Сторону возможности ссылаться на любое вышеуказанное обстоятельство как на основание, освобождающее от ответственности за неисполнение обязательства.</w:t>
            </w:r>
          </w:p>
        </w:tc>
        <w:tc>
          <w:tcPr>
            <w:tcW w:w="4678" w:type="dxa"/>
          </w:tcPr>
          <w:p w14:paraId="1D215302" w14:textId="77777777" w:rsidR="00F73869" w:rsidRPr="00F73869" w:rsidRDefault="00F73869" w:rsidP="00F73869">
            <w:pPr>
              <w:ind w:firstLine="319"/>
              <w:jc w:val="both"/>
              <w:rPr>
                <w:color w:val="000000"/>
                <w:sz w:val="24"/>
                <w:szCs w:val="24"/>
              </w:rPr>
            </w:pPr>
            <w:r w:rsidRPr="00F73869">
              <w:rPr>
                <w:color w:val="000000"/>
                <w:sz w:val="24"/>
                <w:szCs w:val="24"/>
              </w:rPr>
              <w:lastRenderedPageBreak/>
              <w:t>Согласно статье 359 Гражданского кодекса лицо, не исполнившее или ненадлежащим образом исполнившее обязательство при осуществлении предпринимательской деятельности, несет имущественную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обстоятельствах (стихийные явления, военные действия, чрезвычайное положение и т.п.).</w:t>
            </w:r>
          </w:p>
          <w:p w14:paraId="7DF454C2" w14:textId="227A3404" w:rsidR="00F73869" w:rsidRPr="00F73869" w:rsidRDefault="00F73869" w:rsidP="00F16461">
            <w:pPr>
              <w:jc w:val="both"/>
              <w:rPr>
                <w:spacing w:val="2"/>
                <w:sz w:val="24"/>
                <w:szCs w:val="24"/>
              </w:rPr>
            </w:pPr>
            <w:r w:rsidRPr="00F73869">
              <w:rPr>
                <w:color w:val="000000"/>
                <w:sz w:val="24"/>
                <w:szCs w:val="24"/>
              </w:rPr>
              <w:t>В связи с чем типовой договор предлагается дополнить главой «Форс-мажор».</w:t>
            </w:r>
          </w:p>
        </w:tc>
      </w:tr>
      <w:tr w:rsidR="00F54BE8" w:rsidRPr="00F73869" w14:paraId="1F39B116" w14:textId="77777777" w:rsidTr="006634C9">
        <w:tc>
          <w:tcPr>
            <w:tcW w:w="14879" w:type="dxa"/>
            <w:gridSpan w:val="6"/>
            <w:tcBorders>
              <w:top w:val="single" w:sz="4" w:space="0" w:color="auto"/>
              <w:left w:val="single" w:sz="4" w:space="0" w:color="auto"/>
              <w:bottom w:val="single" w:sz="4" w:space="0" w:color="auto"/>
              <w:right w:val="single" w:sz="4" w:space="0" w:color="auto"/>
            </w:tcBorders>
          </w:tcPr>
          <w:p w14:paraId="2CE53818" w14:textId="77777777" w:rsidR="00F54BE8" w:rsidRPr="00F73869" w:rsidRDefault="00F54BE8" w:rsidP="00F16461">
            <w:pPr>
              <w:jc w:val="center"/>
              <w:rPr>
                <w:rFonts w:eastAsia="Calibri"/>
                <w:b/>
                <w:sz w:val="24"/>
                <w:szCs w:val="24"/>
                <w:lang w:eastAsia="en-US"/>
              </w:rPr>
            </w:pPr>
            <w:r w:rsidRPr="00F73869">
              <w:rPr>
                <w:rFonts w:eastAsia="Calibri"/>
                <w:b/>
                <w:sz w:val="24"/>
                <w:szCs w:val="24"/>
                <w:lang w:eastAsia="en-US"/>
              </w:rPr>
              <w:t>Приказ Министра национальной экономики Республики Казахстан от 17 марта 2015 года № 212</w:t>
            </w:r>
          </w:p>
          <w:p w14:paraId="70A5AF0E" w14:textId="77777777" w:rsidR="00F54BE8" w:rsidRPr="00F73869" w:rsidRDefault="00F54BE8" w:rsidP="00F16461">
            <w:pPr>
              <w:jc w:val="center"/>
              <w:rPr>
                <w:rFonts w:eastAsia="Calibri"/>
                <w:b/>
                <w:sz w:val="24"/>
                <w:szCs w:val="24"/>
                <w:lang w:eastAsia="en-US"/>
              </w:rPr>
            </w:pPr>
            <w:r w:rsidRPr="00F73869">
              <w:rPr>
                <w:rFonts w:eastAsia="Calibri"/>
                <w:b/>
                <w:sz w:val="24"/>
                <w:szCs w:val="24"/>
                <w:lang w:eastAsia="en-US"/>
              </w:rPr>
              <w:t>«Об утверждении Правил передачи государственного имущества в имущественный наем (аренду)»</w:t>
            </w:r>
          </w:p>
        </w:tc>
      </w:tr>
      <w:tr w:rsidR="00F54BE8" w:rsidRPr="00F73869" w14:paraId="7D22CDD8" w14:textId="77777777" w:rsidTr="006634C9">
        <w:tc>
          <w:tcPr>
            <w:tcW w:w="14879" w:type="dxa"/>
            <w:gridSpan w:val="6"/>
            <w:tcBorders>
              <w:top w:val="single" w:sz="4" w:space="0" w:color="auto"/>
              <w:left w:val="single" w:sz="4" w:space="0" w:color="auto"/>
              <w:bottom w:val="single" w:sz="4" w:space="0" w:color="auto"/>
              <w:right w:val="single" w:sz="4" w:space="0" w:color="auto"/>
            </w:tcBorders>
          </w:tcPr>
          <w:p w14:paraId="034B5C5B" w14:textId="77777777" w:rsidR="00F54BE8" w:rsidRPr="00F73869" w:rsidRDefault="00F54BE8" w:rsidP="00F16461">
            <w:pPr>
              <w:jc w:val="center"/>
              <w:rPr>
                <w:rFonts w:eastAsia="Calibri"/>
                <w:b/>
                <w:sz w:val="24"/>
                <w:szCs w:val="24"/>
                <w:lang w:eastAsia="en-US"/>
              </w:rPr>
            </w:pPr>
            <w:r w:rsidRPr="00F73869">
              <w:rPr>
                <w:rFonts w:eastAsia="Calibri"/>
                <w:b/>
                <w:sz w:val="24"/>
                <w:szCs w:val="24"/>
                <w:lang w:eastAsia="en-US"/>
              </w:rPr>
              <w:t>Правила передачи государственного имущества в имущественный наем (аренду)</w:t>
            </w:r>
          </w:p>
        </w:tc>
      </w:tr>
      <w:tr w:rsidR="00F73869" w:rsidRPr="00F73869" w14:paraId="5B1BB9D9" w14:textId="77777777" w:rsidTr="006634C9">
        <w:tc>
          <w:tcPr>
            <w:tcW w:w="533" w:type="dxa"/>
            <w:tcBorders>
              <w:top w:val="single" w:sz="4" w:space="0" w:color="auto"/>
              <w:left w:val="single" w:sz="4" w:space="0" w:color="auto"/>
              <w:bottom w:val="single" w:sz="4" w:space="0" w:color="auto"/>
              <w:right w:val="single" w:sz="4" w:space="0" w:color="auto"/>
            </w:tcBorders>
          </w:tcPr>
          <w:p w14:paraId="53B2E5B8" w14:textId="0E2AD543" w:rsidR="00F73869" w:rsidRPr="00F73869" w:rsidRDefault="00F73869" w:rsidP="00F16461">
            <w:pPr>
              <w:jc w:val="center"/>
              <w:rPr>
                <w:rFonts w:eastAsia="Calibri"/>
                <w:sz w:val="24"/>
                <w:szCs w:val="24"/>
                <w:lang w:val="kk-KZ" w:eastAsia="en-US"/>
              </w:rPr>
            </w:pPr>
            <w:r>
              <w:rPr>
                <w:rFonts w:eastAsia="Calibri"/>
                <w:sz w:val="24"/>
                <w:szCs w:val="24"/>
                <w:lang w:val="kk-KZ" w:eastAsia="en-US"/>
              </w:rPr>
              <w:t>4.</w:t>
            </w:r>
          </w:p>
        </w:tc>
        <w:tc>
          <w:tcPr>
            <w:tcW w:w="1729" w:type="dxa"/>
            <w:gridSpan w:val="2"/>
            <w:tcBorders>
              <w:top w:val="single" w:sz="4" w:space="0" w:color="auto"/>
              <w:left w:val="single" w:sz="4" w:space="0" w:color="auto"/>
              <w:bottom w:val="single" w:sz="4" w:space="0" w:color="auto"/>
              <w:right w:val="single" w:sz="4" w:space="0" w:color="auto"/>
            </w:tcBorders>
          </w:tcPr>
          <w:p w14:paraId="1123B4B0" w14:textId="337D7114" w:rsidR="00F73869" w:rsidRPr="00F73869" w:rsidRDefault="00F73869" w:rsidP="00F7429C">
            <w:pPr>
              <w:jc w:val="center"/>
              <w:rPr>
                <w:rFonts w:eastAsia="Calibri"/>
                <w:color w:val="000000"/>
                <w:spacing w:val="2"/>
                <w:sz w:val="24"/>
                <w:szCs w:val="24"/>
                <w:shd w:val="clear" w:color="auto" w:fill="FFFFFF"/>
                <w:lang w:val="kk-KZ" w:eastAsia="en-US"/>
              </w:rPr>
            </w:pPr>
            <w:r w:rsidRPr="00F73869">
              <w:rPr>
                <w:sz w:val="24"/>
                <w:szCs w:val="24"/>
              </w:rPr>
              <w:t>пункт 1</w:t>
            </w:r>
          </w:p>
        </w:tc>
        <w:tc>
          <w:tcPr>
            <w:tcW w:w="4111" w:type="dxa"/>
            <w:tcBorders>
              <w:top w:val="single" w:sz="4" w:space="0" w:color="auto"/>
              <w:left w:val="single" w:sz="4" w:space="0" w:color="auto"/>
              <w:bottom w:val="single" w:sz="4" w:space="0" w:color="auto"/>
              <w:right w:val="single" w:sz="4" w:space="0" w:color="auto"/>
            </w:tcBorders>
          </w:tcPr>
          <w:p w14:paraId="21D78C8C" w14:textId="6E67D192" w:rsidR="00F73869" w:rsidRPr="00F73869" w:rsidRDefault="00F73869" w:rsidP="00F16461">
            <w:pPr>
              <w:jc w:val="both"/>
              <w:rPr>
                <w:rFonts w:eastAsia="Calibri"/>
                <w:color w:val="000000"/>
                <w:spacing w:val="2"/>
                <w:sz w:val="24"/>
                <w:szCs w:val="24"/>
                <w:shd w:val="clear" w:color="auto" w:fill="FFFFFF"/>
                <w:lang w:eastAsia="en-US"/>
              </w:rPr>
            </w:pPr>
            <w:r w:rsidRPr="00F73869">
              <w:rPr>
                <w:sz w:val="24"/>
                <w:szCs w:val="24"/>
              </w:rPr>
              <w:t xml:space="preserve">1. Настоящие Правила передачи государственного имущества в имущественный наем (аренду) (далее – Правила) разработаны в соответствии с пунктом 3 статьи 74 Закона Республики Казахстан </w:t>
            </w:r>
            <w:r w:rsidRPr="00F73869">
              <w:rPr>
                <w:b/>
                <w:sz w:val="24"/>
                <w:szCs w:val="24"/>
              </w:rPr>
              <w:t>от 1 марта 2011 года</w:t>
            </w:r>
            <w:r w:rsidRPr="00F73869">
              <w:rPr>
                <w:sz w:val="24"/>
                <w:szCs w:val="24"/>
              </w:rPr>
              <w:t xml:space="preserve"> «О государственном имуществе» (далее – Закон) и определяют порядок передачи государственного имущества в имущественный наем (аренду).</w:t>
            </w:r>
          </w:p>
        </w:tc>
        <w:tc>
          <w:tcPr>
            <w:tcW w:w="3828" w:type="dxa"/>
            <w:tcBorders>
              <w:top w:val="single" w:sz="4" w:space="0" w:color="auto"/>
              <w:left w:val="single" w:sz="4" w:space="0" w:color="auto"/>
              <w:bottom w:val="single" w:sz="4" w:space="0" w:color="auto"/>
              <w:right w:val="single" w:sz="4" w:space="0" w:color="auto"/>
            </w:tcBorders>
          </w:tcPr>
          <w:p w14:paraId="65378AB5" w14:textId="1FDFCEEB" w:rsidR="00F73869" w:rsidRPr="00F73869" w:rsidRDefault="00F73869" w:rsidP="00F16461">
            <w:pPr>
              <w:jc w:val="both"/>
              <w:rPr>
                <w:rFonts w:eastAsia="Calibri"/>
                <w:bCs/>
                <w:color w:val="000000"/>
                <w:spacing w:val="2"/>
                <w:sz w:val="24"/>
                <w:szCs w:val="24"/>
                <w:shd w:val="clear" w:color="auto" w:fill="FFFFFF"/>
                <w:lang w:eastAsia="en-US"/>
              </w:rPr>
            </w:pPr>
            <w:r w:rsidRPr="00F73869">
              <w:rPr>
                <w:sz w:val="24"/>
                <w:szCs w:val="24"/>
              </w:rPr>
              <w:t>1. Настоящие Правила передачи государственного имущества в имущественный наем (аренду) (далее – Правила) разработаны в соответствии с пунктом 3 статьи 74 Закона Республики Казахстан «О государственном имуществе» (далее – Закон) и определяют порядок передачи государственного имущества в имущественный наем (аренду).</w:t>
            </w:r>
          </w:p>
        </w:tc>
        <w:tc>
          <w:tcPr>
            <w:tcW w:w="4678" w:type="dxa"/>
            <w:tcBorders>
              <w:top w:val="single" w:sz="4" w:space="0" w:color="auto"/>
              <w:left w:val="single" w:sz="4" w:space="0" w:color="auto"/>
              <w:bottom w:val="single" w:sz="4" w:space="0" w:color="auto"/>
              <w:right w:val="single" w:sz="4" w:space="0" w:color="auto"/>
            </w:tcBorders>
          </w:tcPr>
          <w:p w14:paraId="1ED13645" w14:textId="6811D107" w:rsidR="00F73869" w:rsidRPr="00F73869" w:rsidRDefault="00F73869" w:rsidP="00F16461">
            <w:pPr>
              <w:jc w:val="both"/>
              <w:rPr>
                <w:sz w:val="24"/>
                <w:szCs w:val="24"/>
                <w:lang w:val="kk-KZ"/>
              </w:rPr>
            </w:pPr>
            <w:r w:rsidRPr="00F73869">
              <w:rPr>
                <w:sz w:val="24"/>
                <w:szCs w:val="24"/>
              </w:rPr>
              <w:t>Согласно пункту 5 статьи 25 Закона Республики Казахстан «О правовых актах» при ссылке на законодательные акты указание номеров, под которыми они зарегистрированы, а также дат их принятия не требуется.</w:t>
            </w:r>
          </w:p>
        </w:tc>
      </w:tr>
      <w:tr w:rsidR="00F54BE8" w:rsidRPr="00F73869" w14:paraId="180441B0" w14:textId="77777777" w:rsidTr="006634C9">
        <w:tc>
          <w:tcPr>
            <w:tcW w:w="533" w:type="dxa"/>
            <w:tcBorders>
              <w:top w:val="single" w:sz="4" w:space="0" w:color="auto"/>
              <w:left w:val="single" w:sz="4" w:space="0" w:color="auto"/>
              <w:bottom w:val="single" w:sz="4" w:space="0" w:color="auto"/>
              <w:right w:val="single" w:sz="4" w:space="0" w:color="auto"/>
            </w:tcBorders>
          </w:tcPr>
          <w:p w14:paraId="2659AFA0" w14:textId="7A931E49" w:rsidR="00F54BE8" w:rsidRPr="00F73869" w:rsidRDefault="00F73869" w:rsidP="00F16461">
            <w:pPr>
              <w:jc w:val="center"/>
              <w:rPr>
                <w:rFonts w:eastAsia="Calibri"/>
                <w:sz w:val="24"/>
                <w:szCs w:val="24"/>
                <w:lang w:val="kk-KZ" w:eastAsia="en-US"/>
              </w:rPr>
            </w:pPr>
            <w:r>
              <w:rPr>
                <w:rFonts w:eastAsia="Calibri"/>
                <w:sz w:val="24"/>
                <w:szCs w:val="24"/>
                <w:lang w:val="kk-KZ" w:eastAsia="en-US"/>
              </w:rPr>
              <w:t>5</w:t>
            </w:r>
            <w:r w:rsidR="00DE5DFE" w:rsidRPr="00F73869">
              <w:rPr>
                <w:rFonts w:eastAsia="Calibri"/>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24EA196B" w14:textId="28277E25" w:rsidR="00F54BE8" w:rsidRPr="00F73869" w:rsidRDefault="00DE5DFE" w:rsidP="00F7429C">
            <w:pPr>
              <w:jc w:val="center"/>
              <w:rPr>
                <w:rFonts w:eastAsia="Calibri"/>
                <w:color w:val="000000"/>
                <w:spacing w:val="2"/>
                <w:sz w:val="24"/>
                <w:szCs w:val="24"/>
                <w:shd w:val="clear" w:color="auto" w:fill="FFFFFF"/>
                <w:lang w:val="kk-KZ" w:eastAsia="en-US"/>
              </w:rPr>
            </w:pPr>
            <w:r w:rsidRPr="00F73869">
              <w:rPr>
                <w:rFonts w:eastAsia="Calibri"/>
                <w:color w:val="000000"/>
                <w:spacing w:val="2"/>
                <w:sz w:val="24"/>
                <w:szCs w:val="24"/>
                <w:shd w:val="clear" w:color="auto" w:fill="FFFFFF"/>
                <w:lang w:val="kk-KZ" w:eastAsia="en-US"/>
              </w:rPr>
              <w:t>п</w:t>
            </w:r>
            <w:r w:rsidR="00F54BE8" w:rsidRPr="00F73869">
              <w:rPr>
                <w:rFonts w:eastAsia="Calibri"/>
                <w:color w:val="000000"/>
                <w:spacing w:val="2"/>
                <w:sz w:val="24"/>
                <w:szCs w:val="24"/>
                <w:shd w:val="clear" w:color="auto" w:fill="FFFFFF"/>
                <w:lang w:val="kk-KZ" w:eastAsia="en-US"/>
              </w:rPr>
              <w:t>ункт 2</w:t>
            </w:r>
          </w:p>
        </w:tc>
        <w:tc>
          <w:tcPr>
            <w:tcW w:w="4111" w:type="dxa"/>
            <w:tcBorders>
              <w:top w:val="single" w:sz="4" w:space="0" w:color="auto"/>
              <w:left w:val="single" w:sz="4" w:space="0" w:color="auto"/>
              <w:bottom w:val="single" w:sz="4" w:space="0" w:color="auto"/>
              <w:right w:val="single" w:sz="4" w:space="0" w:color="auto"/>
            </w:tcBorders>
          </w:tcPr>
          <w:p w14:paraId="43DDDFBC" w14:textId="07B0AB7F" w:rsidR="00F54BE8" w:rsidRPr="00F73869" w:rsidRDefault="00F54BE8" w:rsidP="00F16461">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2.</w:t>
            </w:r>
            <w:r w:rsidR="001E579F" w:rsidRPr="00F73869">
              <w:rPr>
                <w:rFonts w:eastAsia="Calibri"/>
                <w:color w:val="000000"/>
                <w:spacing w:val="2"/>
                <w:sz w:val="24"/>
                <w:szCs w:val="24"/>
                <w:shd w:val="clear" w:color="auto" w:fill="FFFFFF"/>
                <w:lang w:eastAsia="en-US"/>
              </w:rPr>
              <w:t xml:space="preserve"> </w:t>
            </w:r>
            <w:r w:rsidRPr="00F73869">
              <w:rPr>
                <w:rFonts w:eastAsia="Calibri"/>
                <w:color w:val="000000"/>
                <w:spacing w:val="2"/>
                <w:sz w:val="24"/>
                <w:szCs w:val="24"/>
                <w:shd w:val="clear" w:color="auto" w:fill="FFFFFF"/>
                <w:lang w:eastAsia="en-US"/>
              </w:rPr>
              <w:t xml:space="preserve">В настоящих Правилах используются следующие основные </w:t>
            </w:r>
            <w:r w:rsidRPr="00F73869">
              <w:rPr>
                <w:rFonts w:eastAsia="Calibri"/>
                <w:color w:val="000000"/>
                <w:spacing w:val="2"/>
                <w:sz w:val="24"/>
                <w:szCs w:val="24"/>
                <w:shd w:val="clear" w:color="auto" w:fill="FFFFFF"/>
                <w:lang w:eastAsia="en-US"/>
              </w:rPr>
              <w:lastRenderedPageBreak/>
              <w:t>понятия:</w:t>
            </w:r>
          </w:p>
          <w:p w14:paraId="5F0885AC" w14:textId="370B77FD"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1) наймодатель – уполномоченный орган по государственному имуществу или местный исполнительный орган (исполнительный орган финансируемый из местного бюджета) либо по согласованию с собранием местного сообщества аппарат акима города районного значения, села, поселка, сельского округа, а также аким города районного значения, села, поселка, сельского округа;</w:t>
            </w:r>
          </w:p>
          <w:p w14:paraId="56445483"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2) наниматель (арендатор) – физические и негосударственные юридические лица, если иное не предусмотрено законами Республики Казахстан;</w:t>
            </w:r>
          </w:p>
          <w:p w14:paraId="25F2014D"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3) гарантийный взнос – денежная сумма, вносимая физическим или негосударственным юридическим лицом для участия в тендере;</w:t>
            </w:r>
          </w:p>
          <w:p w14:paraId="4496D2F6"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4) участник – физическое или негосударственное юридическое лицо, зарегистрированное в установленном порядке для участия в тендере;</w:t>
            </w:r>
          </w:p>
          <w:p w14:paraId="3EF6DD99"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5) единый оператор в сфере учета государственного имущества (далее – единый оператор) – юридическое лицо с участием государства в уставном капитале, определенное в соответствии с постановлением Правительства </w:t>
            </w:r>
            <w:r w:rsidRPr="00F73869">
              <w:rPr>
                <w:rFonts w:eastAsia="Calibri"/>
                <w:color w:val="000000"/>
                <w:spacing w:val="2"/>
                <w:sz w:val="24"/>
                <w:szCs w:val="24"/>
                <w:shd w:val="clear" w:color="auto" w:fill="FFFFFF"/>
                <w:lang w:eastAsia="en-US"/>
              </w:rPr>
              <w:lastRenderedPageBreak/>
              <w:t>Республики Казахстан от 15 июля 2011 года № 802 "Об определении единого оператора в сфере учета государственного имущества",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со статьей 14 Закона;</w:t>
            </w:r>
          </w:p>
          <w:p w14:paraId="5AF34D49"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6) объект имущественного найма (аренды) (далее – объект) – движимое и недвижимое имущество (вещи), находящиеся в государственной собственности, за исключением водохозяйственных сооружений, земельных участков, жилищного фонда и имущества, закрепленного за Национальным Банком Республики Казахстан, военного имущества и неиспользуемого военного имущества Вооруженных Сил, других войск и воинских формирований Республики Казахстан, физкультурно-оздоровительных и спортивных сооружений государственных </w:t>
            </w:r>
            <w:r w:rsidRPr="00F73869">
              <w:rPr>
                <w:rFonts w:eastAsia="Calibri"/>
                <w:color w:val="000000"/>
                <w:spacing w:val="2"/>
                <w:sz w:val="24"/>
                <w:szCs w:val="24"/>
                <w:shd w:val="clear" w:color="auto" w:fill="FFFFFF"/>
                <w:lang w:eastAsia="en-US"/>
              </w:rPr>
              <w:lastRenderedPageBreak/>
              <w:t>организаций среднего образования.</w:t>
            </w:r>
          </w:p>
          <w:p w14:paraId="767EB362"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Деньги, ценные бумаги и имущественные права государства не являются объектом (предметом) договора имущественного найма (аренды);</w:t>
            </w:r>
          </w:p>
          <w:p w14:paraId="3131CA72"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7) тендер – это форма торгов по предоставлению в имущественный наем (аренду) объектов, проводимая с использованием веб-портала реестра в электронном формате, при которых наймодатель обязуется на основе принятых им исходных условий заключить договор с единственным участником или участником тендера, предложившим наибольшую сумму арендной платы за объект;</w:t>
            </w:r>
          </w:p>
          <w:p w14:paraId="7D230DDF"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8) балансодержатель – государственное юридическое лицо, за которым объект закреплен на праве оперативного управления или хозяйственного ведения;</w:t>
            </w:r>
          </w:p>
          <w:p w14:paraId="30A1FE5F"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9) реестр государственного имущества (далее – реестр) – единая информационная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w:t>
            </w:r>
            <w:r w:rsidRPr="00F73869">
              <w:rPr>
                <w:rFonts w:eastAsia="Calibri"/>
                <w:color w:val="000000"/>
                <w:spacing w:val="2"/>
                <w:sz w:val="24"/>
                <w:szCs w:val="24"/>
                <w:shd w:val="clear" w:color="auto" w:fill="FFFFFF"/>
                <w:lang w:eastAsia="en-US"/>
              </w:rPr>
              <w:lastRenderedPageBreak/>
              <w:t>материального резерва;</w:t>
            </w:r>
          </w:p>
          <w:p w14:paraId="3EE3C8CC"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10) веб-портал реестра – интернет-ресурс, размещенный в сети Интернет по адресу www.gosreestr.kz, предоставляющий единую точку доступа к реестру;</w:t>
            </w:r>
          </w:p>
          <w:p w14:paraId="2CC6E091"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11) Национальный оператор почты – оператор почты, определяемый уполномоченным органом в области почты, созданный в организационно-правовой форме акционерного общества, контрольный пакет акций которого принадлежит национальному управляющему холдингу, на которого возложены обязательства, предусмотренные Законом Республики Казахстан от 9 апреля 2016 года "О почте";</w:t>
            </w:r>
          </w:p>
          <w:p w14:paraId="31CFB8EA"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12) договор – договор имущественного найма (аренды) государственного имущества, заключенный между наймодателем и нанимателем (арендатором) в соответствии с типовым договором имущественного найма (аренды) государственного имущества, утвержденным приказом Министра национальной экономики Республики Казахстан от 17 марта 2015 года № 211 (зарегистрирован в Реестре государственной регистрации нормативных правовых актов за № 10479);</w:t>
            </w:r>
          </w:p>
          <w:p w14:paraId="55440765"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13) идентификатор договора – </w:t>
            </w:r>
            <w:r w:rsidRPr="00F73869">
              <w:rPr>
                <w:rFonts w:eastAsia="Calibri"/>
                <w:color w:val="000000"/>
                <w:spacing w:val="2"/>
                <w:sz w:val="24"/>
                <w:szCs w:val="24"/>
                <w:shd w:val="clear" w:color="auto" w:fill="FFFFFF"/>
                <w:lang w:eastAsia="en-US"/>
              </w:rPr>
              <w:lastRenderedPageBreak/>
              <w:t>уникальный номер договора, присваиваемый веб-порталом реестра;</w:t>
            </w:r>
          </w:p>
          <w:p w14:paraId="004B1DF4" w14:textId="77777777" w:rsidR="00360529" w:rsidRPr="00F73869" w:rsidRDefault="00360529" w:rsidP="00360529">
            <w:pPr>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 xml:space="preserve">      14)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31DCFC2D" w14:textId="1DC27177" w:rsidR="00F54BE8" w:rsidRPr="00F73869" w:rsidRDefault="00360529" w:rsidP="00360529">
            <w:pPr>
              <w:jc w:val="both"/>
              <w:rPr>
                <w:rFonts w:eastAsia="Calibri"/>
                <w:sz w:val="24"/>
                <w:szCs w:val="24"/>
                <w:lang w:eastAsia="en-US"/>
              </w:rPr>
            </w:pPr>
            <w:r w:rsidRPr="00F73869">
              <w:rPr>
                <w:rFonts w:eastAsia="Calibri"/>
                <w:color w:val="000000"/>
                <w:spacing w:val="2"/>
                <w:sz w:val="24"/>
                <w:szCs w:val="24"/>
                <w:shd w:val="clear" w:color="auto" w:fill="FFFFFF"/>
                <w:lang w:eastAsia="en-US"/>
              </w:rPr>
              <w:t xml:space="preserve">      15)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tc>
        <w:tc>
          <w:tcPr>
            <w:tcW w:w="3828" w:type="dxa"/>
            <w:tcBorders>
              <w:top w:val="single" w:sz="4" w:space="0" w:color="auto"/>
              <w:left w:val="single" w:sz="4" w:space="0" w:color="auto"/>
              <w:bottom w:val="single" w:sz="4" w:space="0" w:color="auto"/>
              <w:right w:val="single" w:sz="4" w:space="0" w:color="auto"/>
            </w:tcBorders>
          </w:tcPr>
          <w:p w14:paraId="05C30BC4" w14:textId="6E8D83B4" w:rsidR="00F54BE8" w:rsidRPr="00F73869" w:rsidRDefault="00F54BE8" w:rsidP="00F164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lastRenderedPageBreak/>
              <w:t>2.</w:t>
            </w:r>
            <w:r w:rsidR="001E579F" w:rsidRPr="00F73869">
              <w:rPr>
                <w:rFonts w:eastAsia="Calibri"/>
                <w:bCs/>
                <w:color w:val="000000"/>
                <w:spacing w:val="2"/>
                <w:sz w:val="24"/>
                <w:szCs w:val="24"/>
                <w:shd w:val="clear" w:color="auto" w:fill="FFFFFF"/>
                <w:lang w:eastAsia="en-US"/>
              </w:rPr>
              <w:t xml:space="preserve"> </w:t>
            </w:r>
            <w:r w:rsidRPr="00F73869">
              <w:rPr>
                <w:rFonts w:eastAsia="Calibri"/>
                <w:bCs/>
                <w:color w:val="000000"/>
                <w:spacing w:val="2"/>
                <w:sz w:val="24"/>
                <w:szCs w:val="24"/>
                <w:shd w:val="clear" w:color="auto" w:fill="FFFFFF"/>
                <w:lang w:eastAsia="en-US"/>
              </w:rPr>
              <w:t xml:space="preserve">В настоящих Правилах используются следующие </w:t>
            </w:r>
            <w:r w:rsidRPr="00F73869">
              <w:rPr>
                <w:rFonts w:eastAsia="Calibri"/>
                <w:bCs/>
                <w:color w:val="000000"/>
                <w:spacing w:val="2"/>
                <w:sz w:val="24"/>
                <w:szCs w:val="24"/>
                <w:shd w:val="clear" w:color="auto" w:fill="FFFFFF"/>
                <w:lang w:eastAsia="en-US"/>
              </w:rPr>
              <w:lastRenderedPageBreak/>
              <w:t>основные понятия:</w:t>
            </w:r>
          </w:p>
          <w:p w14:paraId="66DD84AE"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 балансодержатель – государственное юридическое лицо, за которым объект закреплен на праве оперативного управления или хозяйственного ведения;</w:t>
            </w:r>
          </w:p>
          <w:p w14:paraId="5B3801DE" w14:textId="77777777" w:rsidR="00EF7961" w:rsidRPr="00F73869" w:rsidRDefault="00EF7961" w:rsidP="00EF7961">
            <w:pPr>
              <w:jc w:val="both"/>
              <w:rPr>
                <w:rFonts w:eastAsia="Calibri"/>
                <w:b/>
                <w:bCs/>
                <w:color w:val="000000"/>
                <w:spacing w:val="2"/>
                <w:sz w:val="24"/>
                <w:szCs w:val="24"/>
                <w:shd w:val="clear" w:color="auto" w:fill="FFFFFF"/>
                <w:lang w:eastAsia="en-US"/>
              </w:rPr>
            </w:pPr>
            <w:r w:rsidRPr="00F73869">
              <w:rPr>
                <w:rFonts w:eastAsia="Calibri"/>
                <w:b/>
                <w:bCs/>
                <w:color w:val="000000"/>
                <w:spacing w:val="2"/>
                <w:sz w:val="24"/>
                <w:szCs w:val="24"/>
                <w:shd w:val="clear" w:color="auto" w:fill="FFFFFF"/>
                <w:lang w:eastAsia="en-US"/>
              </w:rPr>
              <w:t>2) второй участник – участник, предложивший вторую по величине сумму арендной платы за объект на тендере;</w:t>
            </w:r>
          </w:p>
          <w:p w14:paraId="0EAC88C1"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3) наймодатель – уполномоченный орган по государственному имуществу или местный исполнительный орган (исполнительный орган финансируемый из местного бюджета) либо по согласованию с собранием местного сообщества аппарат акима города районного значения, села, поселка, сельского округа, а также аким города районного значения, села, поселка, сельского округа;</w:t>
            </w:r>
          </w:p>
          <w:p w14:paraId="0C070532"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4) наниматель (арендатор) – физические и негосударственные юридические лица, если иное не предусмотрено законами Республики Казахстан;</w:t>
            </w:r>
          </w:p>
          <w:p w14:paraId="045F01AB"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5) гарантийный взнос – денежная сумма, вносимая физическим или негосударственным юридическим лицом для участия в тендере;</w:t>
            </w:r>
          </w:p>
          <w:p w14:paraId="4BCFC0EE"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 xml:space="preserve">6) участник – физическое или негосударственное юридическое </w:t>
            </w:r>
            <w:r w:rsidRPr="00F73869">
              <w:rPr>
                <w:rFonts w:eastAsia="Calibri"/>
                <w:bCs/>
                <w:color w:val="000000"/>
                <w:spacing w:val="2"/>
                <w:sz w:val="24"/>
                <w:szCs w:val="24"/>
                <w:shd w:val="clear" w:color="auto" w:fill="FFFFFF"/>
                <w:lang w:eastAsia="en-US"/>
              </w:rPr>
              <w:lastRenderedPageBreak/>
              <w:t>лицо, зарегистрированное в установленном порядке для участия в тендере;</w:t>
            </w:r>
          </w:p>
          <w:p w14:paraId="7C29530F"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7) единый оператор в сфере учета государственного имущества (далее – единый оператор) – юридическое лицо с участием государства в уставном капитале, определенное в соответствии с постановлением Правительства Республики Казахстан от 15 июля 2011 года № 802 «Об определении единого оператора в сфере учета государственного имущества»,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со статьей 14 Закона;</w:t>
            </w:r>
          </w:p>
          <w:p w14:paraId="5864562B"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 xml:space="preserve">8) объект имущественного найма (аренды) (далее – объект) – движимое и недвижимое имущество (вещи), находящиеся в государственной собственности, за исключением водохозяйственных сооружений, </w:t>
            </w:r>
            <w:r w:rsidRPr="00F73869">
              <w:rPr>
                <w:rFonts w:eastAsia="Calibri"/>
                <w:bCs/>
                <w:color w:val="000000"/>
                <w:spacing w:val="2"/>
                <w:sz w:val="24"/>
                <w:szCs w:val="24"/>
                <w:shd w:val="clear" w:color="auto" w:fill="FFFFFF"/>
                <w:lang w:eastAsia="en-US"/>
              </w:rPr>
              <w:lastRenderedPageBreak/>
              <w:t>земельных участков, жилищного фонда и имущества, закрепленного за Национальным Банком Республики Казахстан, военного имущества и неиспользуемого военного имущества Вооруженных Сил, других войск и воинских формирований Республики Казахстан, физкультурно-оздоровительных и спортивных сооружений государственных организаций среднего образования.</w:t>
            </w:r>
          </w:p>
          <w:p w14:paraId="1C4A82DE"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Деньги, ценные бумаги и имущественные права государства не являются объектом (предметом) договора имущественного найма (аренды);</w:t>
            </w:r>
          </w:p>
          <w:p w14:paraId="718B50EB"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9) реестр государственного имущества (далее – реестр) – единая информационная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14:paraId="08AC3226"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 xml:space="preserve">10) тендер – это форма торгов по предоставлению в </w:t>
            </w:r>
            <w:r w:rsidRPr="00F73869">
              <w:rPr>
                <w:rFonts w:eastAsia="Calibri"/>
                <w:bCs/>
                <w:color w:val="000000"/>
                <w:spacing w:val="2"/>
                <w:sz w:val="24"/>
                <w:szCs w:val="24"/>
                <w:shd w:val="clear" w:color="auto" w:fill="FFFFFF"/>
                <w:lang w:eastAsia="en-US"/>
              </w:rPr>
              <w:lastRenderedPageBreak/>
              <w:t>имущественный наем (аренду) объектов, проводимая с использованием веб-портала реестра в электронном формате, при которых наймодатель обязуется на основе принятых им исходных условий заключить договор с единственным участником или участником тендера, предложившим наибольшую сумму арендной платы за объект;</w:t>
            </w:r>
          </w:p>
          <w:p w14:paraId="510C8923"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11) веб-портал реестра – интернет-ресурс, размещенный в сети Интернет по адресу www.e-qazyna.kz, предоставляющий единую точку доступа к реестру;</w:t>
            </w:r>
          </w:p>
          <w:p w14:paraId="68F5D96E" w14:textId="02314DB2"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12) Национальный оператор почты – оператор почты, определяемый уполномоченным органом в области почты, созданный в организационно-правовой форме акционерного общества, контрольный пакет акций которого принадлежит национальному управляющему холдингу, на которого возложены обязательства, предусмотренные Законом Республики Казахстан «О почте»;</w:t>
            </w:r>
          </w:p>
          <w:p w14:paraId="3AA3495F"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 xml:space="preserve">13) договор – договор имущественного найма (аренды) государственного имущества, заключенный между наймодателем и нанимателем </w:t>
            </w:r>
            <w:r w:rsidRPr="00F73869">
              <w:rPr>
                <w:rFonts w:eastAsia="Calibri"/>
                <w:bCs/>
                <w:color w:val="000000"/>
                <w:spacing w:val="2"/>
                <w:sz w:val="24"/>
                <w:szCs w:val="24"/>
                <w:shd w:val="clear" w:color="auto" w:fill="FFFFFF"/>
                <w:lang w:eastAsia="en-US"/>
              </w:rPr>
              <w:lastRenderedPageBreak/>
              <w:t>(арендатором) в соответствии с типовым договором имущественного найма (аренды) государственного имущества, утвержденным приказом Министра национальной экономики Республики Казахстан от 17 марта 2015 года № 211 (зарегистрирован в Реестре государственной регистрации нормативных правовых актов за № 10479);</w:t>
            </w:r>
          </w:p>
          <w:p w14:paraId="25429762"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14) идентификатор договора – уникальный номер договора, присваиваемый веб-порталом реестра в день подписания договора ЭЦП;</w:t>
            </w:r>
          </w:p>
          <w:p w14:paraId="06B6443A" w14:textId="77777777" w:rsidR="00EF7961"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15)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47A44E70" w14:textId="53BBAED4" w:rsidR="00F54BE8" w:rsidRPr="00F73869" w:rsidRDefault="00EF7961" w:rsidP="00EF7961">
            <w:pPr>
              <w:jc w:val="both"/>
              <w:rPr>
                <w:rFonts w:eastAsia="Calibri"/>
                <w:bCs/>
                <w:color w:val="000000"/>
                <w:spacing w:val="2"/>
                <w:sz w:val="24"/>
                <w:szCs w:val="24"/>
                <w:shd w:val="clear" w:color="auto" w:fill="FFFFFF"/>
                <w:lang w:eastAsia="en-US"/>
              </w:rPr>
            </w:pPr>
            <w:r w:rsidRPr="00F73869">
              <w:rPr>
                <w:rFonts w:eastAsia="Calibri"/>
                <w:bCs/>
                <w:color w:val="000000"/>
                <w:spacing w:val="2"/>
                <w:sz w:val="24"/>
                <w:szCs w:val="24"/>
                <w:shd w:val="clear" w:color="auto" w:fill="FFFFFF"/>
                <w:lang w:eastAsia="en-US"/>
              </w:rPr>
              <w:t>16) электронная цифровая подпись (далее – ЭЦП)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tc>
        <w:tc>
          <w:tcPr>
            <w:tcW w:w="4678" w:type="dxa"/>
            <w:tcBorders>
              <w:top w:val="single" w:sz="4" w:space="0" w:color="auto"/>
              <w:left w:val="single" w:sz="4" w:space="0" w:color="auto"/>
              <w:bottom w:val="single" w:sz="4" w:space="0" w:color="auto"/>
              <w:right w:val="single" w:sz="4" w:space="0" w:color="auto"/>
            </w:tcBorders>
          </w:tcPr>
          <w:p w14:paraId="0561E7BF" w14:textId="77777777" w:rsidR="00F54BE8" w:rsidRPr="00F73869" w:rsidRDefault="00F54BE8" w:rsidP="00F16461">
            <w:pPr>
              <w:jc w:val="both"/>
              <w:rPr>
                <w:sz w:val="24"/>
                <w:szCs w:val="24"/>
                <w:lang w:val="kk-KZ"/>
              </w:rPr>
            </w:pPr>
            <w:r w:rsidRPr="00F73869">
              <w:rPr>
                <w:sz w:val="24"/>
                <w:szCs w:val="24"/>
                <w:lang w:val="kk-KZ"/>
              </w:rPr>
              <w:lastRenderedPageBreak/>
              <w:t xml:space="preserve">Участники тендера неоднократно повышают цену арендной платы за объект, </w:t>
            </w:r>
            <w:r w:rsidRPr="00F73869">
              <w:rPr>
                <w:sz w:val="24"/>
                <w:szCs w:val="24"/>
                <w:lang w:val="kk-KZ"/>
              </w:rPr>
              <w:lastRenderedPageBreak/>
              <w:t>но не подписывают договор с намерением отменить тендер. Для поддержки субъектов малого и среднего бизнеса и недопущения срыва торгов предлагается передать объект следующему участнику тендера, предложившему наибольшую сумму арендной платы и отвечающему требованиям, указанным в извещении о проведении тендера.</w:t>
            </w:r>
          </w:p>
        </w:tc>
      </w:tr>
      <w:tr w:rsidR="00F73869" w:rsidRPr="00F73869" w14:paraId="6551E8FC" w14:textId="77777777" w:rsidTr="006634C9">
        <w:tc>
          <w:tcPr>
            <w:tcW w:w="533" w:type="dxa"/>
            <w:tcBorders>
              <w:top w:val="single" w:sz="4" w:space="0" w:color="auto"/>
              <w:left w:val="single" w:sz="4" w:space="0" w:color="auto"/>
              <w:bottom w:val="single" w:sz="4" w:space="0" w:color="auto"/>
              <w:right w:val="single" w:sz="4" w:space="0" w:color="auto"/>
            </w:tcBorders>
          </w:tcPr>
          <w:p w14:paraId="24FA1FDD" w14:textId="3E25FD51" w:rsidR="00F73869" w:rsidRPr="00F73869" w:rsidRDefault="00F73869" w:rsidP="00F16461">
            <w:pPr>
              <w:jc w:val="center"/>
              <w:rPr>
                <w:rFonts w:eastAsia="Calibri"/>
                <w:sz w:val="24"/>
                <w:szCs w:val="24"/>
                <w:lang w:eastAsia="en-US"/>
              </w:rPr>
            </w:pPr>
            <w:r>
              <w:rPr>
                <w:rFonts w:eastAsia="Calibri"/>
                <w:sz w:val="24"/>
                <w:szCs w:val="24"/>
                <w:lang w:eastAsia="en-US"/>
              </w:rPr>
              <w:lastRenderedPageBreak/>
              <w:t>6</w:t>
            </w:r>
            <w:r w:rsidRPr="00F73869">
              <w:rPr>
                <w:rFonts w:eastAsia="Calibri"/>
                <w:sz w:val="24"/>
                <w:szCs w:val="24"/>
                <w:lang w:eastAsia="en-US"/>
              </w:rPr>
              <w:t>.</w:t>
            </w:r>
          </w:p>
        </w:tc>
        <w:tc>
          <w:tcPr>
            <w:tcW w:w="1729" w:type="dxa"/>
            <w:gridSpan w:val="2"/>
          </w:tcPr>
          <w:p w14:paraId="2AA52E2A" w14:textId="7634FCF3" w:rsidR="00F73869" w:rsidRPr="00F73869" w:rsidRDefault="00F73869" w:rsidP="00F16461">
            <w:pPr>
              <w:rPr>
                <w:rFonts w:eastAsia="Calibri"/>
                <w:sz w:val="24"/>
                <w:szCs w:val="24"/>
                <w:lang w:eastAsia="en-US"/>
              </w:rPr>
            </w:pPr>
            <w:r w:rsidRPr="00F73869">
              <w:rPr>
                <w:sz w:val="24"/>
                <w:szCs w:val="24"/>
              </w:rPr>
              <w:t>пункт 3</w:t>
            </w:r>
          </w:p>
        </w:tc>
        <w:tc>
          <w:tcPr>
            <w:tcW w:w="4111" w:type="dxa"/>
          </w:tcPr>
          <w:p w14:paraId="40F95AF0" w14:textId="77777777" w:rsidR="00F73869" w:rsidRPr="00F73869" w:rsidRDefault="00F73869" w:rsidP="00F73869">
            <w:pPr>
              <w:ind w:firstLine="286"/>
              <w:jc w:val="both"/>
              <w:rPr>
                <w:sz w:val="24"/>
                <w:szCs w:val="24"/>
              </w:rPr>
            </w:pPr>
            <w:r w:rsidRPr="00F73869">
              <w:rPr>
                <w:sz w:val="24"/>
                <w:szCs w:val="24"/>
              </w:rPr>
              <w:t xml:space="preserve">3. В соответствии с пунктом 3 статьи 74 Закона республиканское имущество в имущественный наем </w:t>
            </w:r>
            <w:r w:rsidRPr="00F73869">
              <w:rPr>
                <w:sz w:val="24"/>
                <w:szCs w:val="24"/>
              </w:rPr>
              <w:lastRenderedPageBreak/>
              <w:t xml:space="preserve">(аренду) </w:t>
            </w:r>
            <w:r w:rsidRPr="00F73869">
              <w:rPr>
                <w:b/>
                <w:sz w:val="24"/>
                <w:szCs w:val="24"/>
              </w:rPr>
              <w:t>передает уполномоченный орган</w:t>
            </w:r>
            <w:r w:rsidRPr="00F73869">
              <w:rPr>
                <w:sz w:val="24"/>
                <w:szCs w:val="24"/>
              </w:rPr>
              <w:t xml:space="preserve"> по государственному имуществу (наймодатель (арендодатель) республиканского имущества), за исключением физкультурно-оздоровительных и спортивных сооружений государственных организаций среднего образования. </w:t>
            </w:r>
          </w:p>
          <w:p w14:paraId="3922789D" w14:textId="77777777" w:rsidR="00F73869" w:rsidRPr="00F73869" w:rsidRDefault="00F73869" w:rsidP="00F73869">
            <w:pPr>
              <w:ind w:firstLine="286"/>
              <w:jc w:val="both"/>
              <w:rPr>
                <w:sz w:val="24"/>
                <w:szCs w:val="24"/>
              </w:rPr>
            </w:pPr>
            <w:r w:rsidRPr="00F73869">
              <w:rPr>
                <w:sz w:val="24"/>
                <w:szCs w:val="24"/>
              </w:rPr>
              <w:t xml:space="preserve">Коммунальное имущество в имущественный наем (аренду) </w:t>
            </w:r>
            <w:r w:rsidRPr="00F73869">
              <w:rPr>
                <w:b/>
                <w:sz w:val="24"/>
                <w:szCs w:val="24"/>
              </w:rPr>
              <w:t>передает местный исполнительный орган</w:t>
            </w:r>
            <w:r w:rsidRPr="00F73869">
              <w:rPr>
                <w:sz w:val="24"/>
                <w:szCs w:val="24"/>
              </w:rPr>
              <w:t xml:space="preserve"> или по согласованию с собранием местного сообщества </w:t>
            </w:r>
            <w:r w:rsidRPr="00F73869">
              <w:rPr>
                <w:b/>
                <w:sz w:val="24"/>
                <w:szCs w:val="24"/>
              </w:rPr>
              <w:t>аппарат</w:t>
            </w:r>
            <w:r w:rsidRPr="00F73869">
              <w:rPr>
                <w:sz w:val="24"/>
                <w:szCs w:val="24"/>
              </w:rPr>
              <w:t xml:space="preserve"> акима города районного значения, села, поселка, сельского округа (наймодатель (арендодатель) коммунального имущества), за исключением физкультурно-оздоровительных и спортивных сооружений государственных организаций среднего образования.</w:t>
            </w:r>
          </w:p>
          <w:p w14:paraId="1DE8C2AC" w14:textId="7A79E730" w:rsidR="00F73869" w:rsidRPr="00F73869" w:rsidRDefault="00F73869" w:rsidP="00F16461">
            <w:pPr>
              <w:jc w:val="both"/>
              <w:rPr>
                <w:color w:val="000000"/>
                <w:spacing w:val="2"/>
                <w:sz w:val="24"/>
                <w:szCs w:val="24"/>
                <w:shd w:val="clear" w:color="auto" w:fill="FFFFFF"/>
              </w:rPr>
            </w:pPr>
            <w:r w:rsidRPr="00F73869">
              <w:rPr>
                <w:sz w:val="24"/>
                <w:szCs w:val="24"/>
              </w:rPr>
              <w:t xml:space="preserve">В соответствии с подпунктом 1) пункта 1-3 статьи 35 Закона Республики Казахстан </w:t>
            </w:r>
            <w:r w:rsidRPr="00F73869">
              <w:rPr>
                <w:b/>
                <w:sz w:val="24"/>
                <w:szCs w:val="24"/>
              </w:rPr>
              <w:t>от 23 января 2001 года</w:t>
            </w:r>
            <w:r w:rsidRPr="00F73869">
              <w:rPr>
                <w:sz w:val="24"/>
                <w:szCs w:val="24"/>
              </w:rPr>
              <w:t xml:space="preserve"> «О местном государственном управлении и самоуправлении в Республике Казахстан» акимы города районного значения, села, поселка, сельского округа предоставляют переданное в управление районное коммунальное имущество в имущественный наем (аренду) физическим лицам и негосударственным юридическим </w:t>
            </w:r>
            <w:r w:rsidRPr="00F73869">
              <w:rPr>
                <w:sz w:val="24"/>
                <w:szCs w:val="24"/>
              </w:rPr>
              <w:lastRenderedPageBreak/>
              <w:t>лицам без права последующего выкупа.</w:t>
            </w:r>
          </w:p>
        </w:tc>
        <w:tc>
          <w:tcPr>
            <w:tcW w:w="3828" w:type="dxa"/>
          </w:tcPr>
          <w:p w14:paraId="728CB68D" w14:textId="77777777" w:rsidR="00F73869" w:rsidRPr="00F73869" w:rsidRDefault="00F73869" w:rsidP="00F73869">
            <w:pPr>
              <w:ind w:firstLine="286"/>
              <w:jc w:val="both"/>
              <w:rPr>
                <w:sz w:val="24"/>
                <w:szCs w:val="24"/>
              </w:rPr>
            </w:pPr>
            <w:r w:rsidRPr="00F73869">
              <w:rPr>
                <w:sz w:val="24"/>
                <w:szCs w:val="24"/>
              </w:rPr>
              <w:lastRenderedPageBreak/>
              <w:t xml:space="preserve">3. В соответствии с пунктом 3 статьи 74 Закона республиканское имущество в имущественный наем </w:t>
            </w:r>
            <w:r w:rsidRPr="00F73869">
              <w:rPr>
                <w:sz w:val="24"/>
                <w:szCs w:val="24"/>
              </w:rPr>
              <w:lastRenderedPageBreak/>
              <w:t xml:space="preserve">(аренду) </w:t>
            </w:r>
            <w:r w:rsidRPr="00F73869">
              <w:rPr>
                <w:b/>
                <w:sz w:val="24"/>
                <w:szCs w:val="24"/>
              </w:rPr>
              <w:t>передается уполномоченным органом</w:t>
            </w:r>
            <w:r w:rsidRPr="00F73869">
              <w:rPr>
                <w:sz w:val="24"/>
                <w:szCs w:val="24"/>
              </w:rPr>
              <w:t xml:space="preserve"> по государственному имуществу (наймодатель (арендодатель) республиканского имущества), за исключением физкультурно-оздоровительных и спортивных сооружений государственных организаций среднего образования. </w:t>
            </w:r>
          </w:p>
          <w:p w14:paraId="1B442820" w14:textId="77777777" w:rsidR="00F73869" w:rsidRPr="00F73869" w:rsidRDefault="00F73869" w:rsidP="00F73869">
            <w:pPr>
              <w:ind w:firstLine="286"/>
              <w:jc w:val="both"/>
              <w:rPr>
                <w:sz w:val="24"/>
                <w:szCs w:val="24"/>
              </w:rPr>
            </w:pPr>
            <w:r w:rsidRPr="00F73869">
              <w:rPr>
                <w:sz w:val="24"/>
                <w:szCs w:val="24"/>
              </w:rPr>
              <w:t xml:space="preserve">Коммунальное имущество в имущественный наем (аренду) </w:t>
            </w:r>
            <w:r w:rsidRPr="00F73869">
              <w:rPr>
                <w:b/>
                <w:sz w:val="24"/>
                <w:szCs w:val="24"/>
              </w:rPr>
              <w:t>передается местным исполнительным органом</w:t>
            </w:r>
            <w:r w:rsidRPr="00F73869">
              <w:rPr>
                <w:sz w:val="24"/>
                <w:szCs w:val="24"/>
              </w:rPr>
              <w:t xml:space="preserve"> или по согласованию с собранием местного сообщества </w:t>
            </w:r>
            <w:r w:rsidRPr="00F73869">
              <w:rPr>
                <w:b/>
                <w:sz w:val="24"/>
                <w:szCs w:val="24"/>
              </w:rPr>
              <w:t>аппаратом</w:t>
            </w:r>
            <w:r w:rsidRPr="00F73869">
              <w:rPr>
                <w:sz w:val="24"/>
                <w:szCs w:val="24"/>
              </w:rPr>
              <w:t xml:space="preserve"> акима города районного значения, села, поселка, сельского округа (наймодатель (арендодатель) коммунального имущества), за исключением физкультурно-оздоровительных и спортивных сооружений государственных организаций среднего образования.</w:t>
            </w:r>
          </w:p>
          <w:p w14:paraId="058109EB" w14:textId="20C4127E" w:rsidR="00F73869" w:rsidRPr="00F73869" w:rsidRDefault="00F73869" w:rsidP="00F16461">
            <w:pPr>
              <w:jc w:val="both"/>
              <w:rPr>
                <w:sz w:val="24"/>
                <w:szCs w:val="24"/>
              </w:rPr>
            </w:pPr>
            <w:r w:rsidRPr="00F73869">
              <w:rPr>
                <w:sz w:val="24"/>
                <w:szCs w:val="24"/>
              </w:rPr>
              <w:t xml:space="preserve">В соответствии с подпунктом 1) пункта 1-3 статьи 35 Закона Республики Казахстан «О местном государственном управлении и самоуправлении в Республике Казахстан» акимы города районного значения, села, поселка, сельского округа предоставляют переданное в управление районное коммунальное имущество в </w:t>
            </w:r>
            <w:r w:rsidRPr="00F73869">
              <w:rPr>
                <w:sz w:val="24"/>
                <w:szCs w:val="24"/>
              </w:rPr>
              <w:lastRenderedPageBreak/>
              <w:t>имущественный наем (аренду) физическим лицам и негосударственным юридическим лицам без права последующего выкупа.</w:t>
            </w:r>
          </w:p>
        </w:tc>
        <w:tc>
          <w:tcPr>
            <w:tcW w:w="4678" w:type="dxa"/>
          </w:tcPr>
          <w:p w14:paraId="42663026" w14:textId="113131AC" w:rsidR="00F73869" w:rsidRPr="00F73869" w:rsidRDefault="00F73869" w:rsidP="00F16461">
            <w:pPr>
              <w:jc w:val="both"/>
              <w:rPr>
                <w:sz w:val="24"/>
                <w:szCs w:val="24"/>
              </w:rPr>
            </w:pPr>
            <w:r w:rsidRPr="00F73869">
              <w:rPr>
                <w:sz w:val="24"/>
                <w:szCs w:val="24"/>
              </w:rPr>
              <w:lastRenderedPageBreak/>
              <w:t xml:space="preserve">Согласно пункту 5 статьи 25 Закона Республики Казахстан «О правовых актах» при ссылке на законодательные акты </w:t>
            </w:r>
            <w:r w:rsidRPr="00F73869">
              <w:rPr>
                <w:sz w:val="24"/>
                <w:szCs w:val="24"/>
              </w:rPr>
              <w:lastRenderedPageBreak/>
              <w:t>указание номеров, под которыми они зарегистрированы, а также дат их принятия не требуется.</w:t>
            </w:r>
          </w:p>
        </w:tc>
      </w:tr>
      <w:tr w:rsidR="006141C2" w:rsidRPr="00F73869" w14:paraId="79DF6058" w14:textId="77777777" w:rsidTr="006634C9">
        <w:tc>
          <w:tcPr>
            <w:tcW w:w="533" w:type="dxa"/>
            <w:tcBorders>
              <w:top w:val="single" w:sz="4" w:space="0" w:color="auto"/>
              <w:left w:val="single" w:sz="4" w:space="0" w:color="auto"/>
              <w:bottom w:val="single" w:sz="4" w:space="0" w:color="auto"/>
              <w:right w:val="single" w:sz="4" w:space="0" w:color="auto"/>
            </w:tcBorders>
          </w:tcPr>
          <w:p w14:paraId="59FFDC34" w14:textId="407B7139" w:rsidR="006141C2" w:rsidRPr="00F73869" w:rsidRDefault="00F73869" w:rsidP="00F16461">
            <w:pPr>
              <w:jc w:val="center"/>
              <w:rPr>
                <w:rFonts w:eastAsia="Calibri"/>
                <w:sz w:val="24"/>
                <w:szCs w:val="24"/>
                <w:lang w:eastAsia="en-US"/>
              </w:rPr>
            </w:pPr>
            <w:r>
              <w:rPr>
                <w:rFonts w:eastAsia="Calibri"/>
                <w:sz w:val="24"/>
                <w:szCs w:val="24"/>
                <w:lang w:eastAsia="en-US"/>
              </w:rPr>
              <w:lastRenderedPageBreak/>
              <w:t>7</w:t>
            </w:r>
            <w:r w:rsidR="00DE5DFE" w:rsidRPr="00F73869">
              <w:rPr>
                <w:rFonts w:eastAsia="Calibri"/>
                <w:sz w:val="24"/>
                <w:szCs w:val="24"/>
                <w:lang w:eastAsia="en-US"/>
              </w:rPr>
              <w:t>.</w:t>
            </w:r>
          </w:p>
        </w:tc>
        <w:tc>
          <w:tcPr>
            <w:tcW w:w="1729" w:type="dxa"/>
            <w:gridSpan w:val="2"/>
          </w:tcPr>
          <w:p w14:paraId="47AFA9E8" w14:textId="57EF6B0B" w:rsidR="006141C2" w:rsidRPr="00F73869" w:rsidRDefault="009F02C7" w:rsidP="00F16461">
            <w:pPr>
              <w:jc w:val="center"/>
              <w:rPr>
                <w:rFonts w:eastAsia="Calibri"/>
                <w:sz w:val="24"/>
                <w:szCs w:val="24"/>
                <w:lang w:val="en-US" w:eastAsia="en-US"/>
              </w:rPr>
            </w:pPr>
            <w:r w:rsidRPr="00F73869">
              <w:rPr>
                <w:rFonts w:eastAsia="Calibri"/>
                <w:sz w:val="24"/>
                <w:szCs w:val="24"/>
                <w:lang w:eastAsia="en-US"/>
              </w:rPr>
              <w:t xml:space="preserve">абзац первый </w:t>
            </w:r>
            <w:r w:rsidR="00DE5DFE" w:rsidRPr="00F73869">
              <w:rPr>
                <w:rFonts w:eastAsia="Calibri"/>
                <w:sz w:val="24"/>
                <w:szCs w:val="24"/>
                <w:lang w:eastAsia="en-US"/>
              </w:rPr>
              <w:t>п</w:t>
            </w:r>
            <w:r w:rsidR="006141C2" w:rsidRPr="00F73869">
              <w:rPr>
                <w:rFonts w:eastAsia="Calibri"/>
                <w:sz w:val="24"/>
                <w:szCs w:val="24"/>
                <w:lang w:eastAsia="en-US"/>
              </w:rPr>
              <w:t>ункт</w:t>
            </w:r>
            <w:r w:rsidRPr="00F73869">
              <w:rPr>
                <w:rFonts w:eastAsia="Calibri"/>
                <w:sz w:val="24"/>
                <w:szCs w:val="24"/>
                <w:lang w:eastAsia="en-US"/>
              </w:rPr>
              <w:t>а</w:t>
            </w:r>
            <w:r w:rsidR="006141C2" w:rsidRPr="00F73869">
              <w:rPr>
                <w:rFonts w:eastAsia="Calibri"/>
                <w:sz w:val="24"/>
                <w:szCs w:val="24"/>
                <w:lang w:eastAsia="en-US"/>
              </w:rPr>
              <w:t xml:space="preserve"> </w:t>
            </w:r>
            <w:r w:rsidR="006141C2" w:rsidRPr="00F73869">
              <w:rPr>
                <w:rFonts w:eastAsia="Calibri"/>
                <w:sz w:val="24"/>
                <w:szCs w:val="24"/>
                <w:lang w:val="en-US" w:eastAsia="en-US"/>
              </w:rPr>
              <w:t>4</w:t>
            </w:r>
          </w:p>
        </w:tc>
        <w:tc>
          <w:tcPr>
            <w:tcW w:w="4111" w:type="dxa"/>
          </w:tcPr>
          <w:p w14:paraId="3915FC27" w14:textId="278925DF" w:rsidR="006141C2" w:rsidRPr="00F73869" w:rsidRDefault="006141C2" w:rsidP="00F16461">
            <w:pPr>
              <w:jc w:val="both"/>
              <w:rPr>
                <w:spacing w:val="2"/>
                <w:sz w:val="24"/>
                <w:szCs w:val="24"/>
              </w:rPr>
            </w:pPr>
            <w:r w:rsidRPr="00F73869">
              <w:rPr>
                <w:color w:val="000000"/>
                <w:spacing w:val="2"/>
                <w:sz w:val="24"/>
                <w:szCs w:val="24"/>
                <w:shd w:val="clear" w:color="auto" w:fill="FFFFFF"/>
              </w:rPr>
              <w:t>4. Балансодержатель для передачи излишних и неиспользуемых объектов в имущественный наем (аренду) предоставляет наймодателю информацию об объекте по форме согласно </w:t>
            </w:r>
            <w:hyperlink r:id="rId10" w:anchor="z229" w:history="1">
              <w:r w:rsidRPr="00F73869">
                <w:rPr>
                  <w:rStyle w:val="ad"/>
                  <w:color w:val="073A5E"/>
                  <w:spacing w:val="2"/>
                  <w:sz w:val="24"/>
                  <w:szCs w:val="24"/>
                  <w:u w:val="none"/>
                  <w:shd w:val="clear" w:color="auto" w:fill="FFFFFF"/>
                </w:rPr>
                <w:t>приложению 1</w:t>
              </w:r>
            </w:hyperlink>
            <w:r w:rsidRPr="00F73869">
              <w:rPr>
                <w:color w:val="000000"/>
                <w:spacing w:val="2"/>
                <w:sz w:val="24"/>
                <w:szCs w:val="24"/>
                <w:shd w:val="clear" w:color="auto" w:fill="FFFFFF"/>
              </w:rPr>
              <w:t> к настоящим Правилам.</w:t>
            </w:r>
          </w:p>
        </w:tc>
        <w:tc>
          <w:tcPr>
            <w:tcW w:w="3828" w:type="dxa"/>
          </w:tcPr>
          <w:p w14:paraId="1B7739F7" w14:textId="6611B85A" w:rsidR="006141C2" w:rsidRPr="00F73869" w:rsidRDefault="006141C2" w:rsidP="00F16461">
            <w:pPr>
              <w:jc w:val="both"/>
              <w:rPr>
                <w:rFonts w:eastAsia="Calibri"/>
                <w:sz w:val="24"/>
                <w:szCs w:val="24"/>
                <w:lang w:eastAsia="en-US"/>
              </w:rPr>
            </w:pPr>
            <w:r w:rsidRPr="00F73869">
              <w:rPr>
                <w:sz w:val="24"/>
                <w:szCs w:val="24"/>
                <w:lang w:val="kk-KZ"/>
              </w:rPr>
              <w:t>4.</w:t>
            </w:r>
            <w:r w:rsidRPr="00F73869">
              <w:rPr>
                <w:color w:val="000000"/>
                <w:sz w:val="24"/>
                <w:szCs w:val="24"/>
              </w:rPr>
              <w:t xml:space="preserve"> Балансодержатель для передачи излишних и неиспользуемых объектов в имущественный наем (аренду) предоставляет наймодателю информацию об объекте</w:t>
            </w:r>
            <w:r w:rsidRPr="00F73869">
              <w:rPr>
                <w:b/>
                <w:color w:val="000000"/>
                <w:sz w:val="24"/>
                <w:szCs w:val="24"/>
              </w:rPr>
              <w:t xml:space="preserve"> на веб-портале реестра по форме согласно </w:t>
            </w:r>
            <w:hyperlink r:id="rId11" w:anchor="z229" w:history="1">
              <w:r w:rsidRPr="00F73869">
                <w:rPr>
                  <w:rStyle w:val="ad"/>
                  <w:color w:val="073A5E"/>
                  <w:spacing w:val="2"/>
                  <w:sz w:val="24"/>
                  <w:szCs w:val="24"/>
                  <w:u w:val="none"/>
                  <w:shd w:val="clear" w:color="auto" w:fill="FFFFFF"/>
                </w:rPr>
                <w:t>приложению 1</w:t>
              </w:r>
            </w:hyperlink>
            <w:r w:rsidRPr="00F73869">
              <w:rPr>
                <w:b/>
                <w:color w:val="000000"/>
                <w:sz w:val="24"/>
                <w:szCs w:val="24"/>
              </w:rPr>
              <w:t xml:space="preserve"> к настоящим Правилам.</w:t>
            </w:r>
          </w:p>
        </w:tc>
        <w:tc>
          <w:tcPr>
            <w:tcW w:w="4678" w:type="dxa"/>
          </w:tcPr>
          <w:p w14:paraId="47F76B62" w14:textId="5595808A" w:rsidR="006141C2" w:rsidRPr="00F73869" w:rsidRDefault="006141C2" w:rsidP="009F02C7">
            <w:pPr>
              <w:jc w:val="both"/>
              <w:rPr>
                <w:sz w:val="24"/>
                <w:szCs w:val="24"/>
              </w:rPr>
            </w:pPr>
            <w:r w:rsidRPr="00F73869">
              <w:rPr>
                <w:sz w:val="24"/>
                <w:szCs w:val="24"/>
              </w:rPr>
              <w:t>В целях исполнения п</w:t>
            </w:r>
            <w:r w:rsidR="009F02C7" w:rsidRPr="00F73869">
              <w:rPr>
                <w:sz w:val="24"/>
                <w:szCs w:val="24"/>
              </w:rPr>
              <w:t xml:space="preserve">одпункта </w:t>
            </w:r>
            <w:r w:rsidRPr="00F73869">
              <w:rPr>
                <w:sz w:val="24"/>
                <w:szCs w:val="24"/>
              </w:rPr>
              <w:t xml:space="preserve">2) пункта 1 Указа Президента Республики Казахстан от 13 апреля 2022 года № 872 «О мерах по дебюрократизации деятельности государственного аппарата» и исключения бумажного документооборота, </w:t>
            </w:r>
            <w:r w:rsidRPr="00F73869">
              <w:rPr>
                <w:color w:val="000000"/>
                <w:sz w:val="24"/>
                <w:szCs w:val="24"/>
              </w:rPr>
              <w:t>оптимизации и сокращения бизнес-процессов передачи объектов в аренду.</w:t>
            </w:r>
          </w:p>
        </w:tc>
      </w:tr>
      <w:tr w:rsidR="006141C2" w:rsidRPr="00F73869" w14:paraId="68FFE69C" w14:textId="77777777" w:rsidTr="006634C9">
        <w:trPr>
          <w:trHeight w:val="1827"/>
        </w:trPr>
        <w:tc>
          <w:tcPr>
            <w:tcW w:w="533" w:type="dxa"/>
            <w:tcBorders>
              <w:top w:val="single" w:sz="4" w:space="0" w:color="auto"/>
              <w:left w:val="single" w:sz="4" w:space="0" w:color="auto"/>
              <w:bottom w:val="single" w:sz="4" w:space="0" w:color="auto"/>
              <w:right w:val="single" w:sz="4" w:space="0" w:color="auto"/>
            </w:tcBorders>
          </w:tcPr>
          <w:p w14:paraId="7658B25C" w14:textId="32AA476D" w:rsidR="006141C2" w:rsidRPr="00F73869" w:rsidRDefault="00F73869" w:rsidP="00F16461">
            <w:pPr>
              <w:jc w:val="center"/>
              <w:rPr>
                <w:rFonts w:eastAsia="Calibri"/>
                <w:sz w:val="24"/>
                <w:szCs w:val="24"/>
                <w:lang w:val="kk-KZ" w:eastAsia="en-US"/>
              </w:rPr>
            </w:pPr>
            <w:r>
              <w:rPr>
                <w:rFonts w:eastAsia="Calibri"/>
                <w:sz w:val="24"/>
                <w:szCs w:val="24"/>
                <w:lang w:eastAsia="en-US"/>
              </w:rPr>
              <w:t>8</w:t>
            </w:r>
            <w:r w:rsidR="00DE5DFE" w:rsidRPr="00F73869">
              <w:rPr>
                <w:rFonts w:eastAsia="Calibri"/>
                <w:sz w:val="24"/>
                <w:szCs w:val="24"/>
                <w:lang w:eastAsia="en-US"/>
              </w:rPr>
              <w:t>.</w:t>
            </w:r>
          </w:p>
        </w:tc>
        <w:tc>
          <w:tcPr>
            <w:tcW w:w="1729" w:type="dxa"/>
            <w:gridSpan w:val="2"/>
          </w:tcPr>
          <w:p w14:paraId="43BF60D1" w14:textId="1D325B0D" w:rsidR="006141C2" w:rsidRPr="00F73869" w:rsidRDefault="00DE5DFE" w:rsidP="00F16461">
            <w:pPr>
              <w:jc w:val="center"/>
              <w:rPr>
                <w:rFonts w:eastAsia="Calibri"/>
                <w:color w:val="000000"/>
                <w:spacing w:val="2"/>
                <w:sz w:val="24"/>
                <w:szCs w:val="24"/>
                <w:shd w:val="clear" w:color="auto" w:fill="FFFFFF"/>
                <w:lang w:val="kk-KZ" w:eastAsia="en-US"/>
              </w:rPr>
            </w:pPr>
            <w:r w:rsidRPr="00F73869">
              <w:rPr>
                <w:rFonts w:eastAsia="Calibri"/>
                <w:sz w:val="24"/>
                <w:szCs w:val="24"/>
                <w:lang w:eastAsia="en-US"/>
              </w:rPr>
              <w:t>п</w:t>
            </w:r>
            <w:r w:rsidR="006141C2" w:rsidRPr="00F73869">
              <w:rPr>
                <w:rFonts w:eastAsia="Calibri"/>
                <w:sz w:val="24"/>
                <w:szCs w:val="24"/>
                <w:lang w:eastAsia="en-US"/>
              </w:rPr>
              <w:t>ункт 6</w:t>
            </w:r>
          </w:p>
        </w:tc>
        <w:tc>
          <w:tcPr>
            <w:tcW w:w="4111" w:type="dxa"/>
          </w:tcPr>
          <w:p w14:paraId="1FF21343" w14:textId="77777777" w:rsidR="006141C2" w:rsidRPr="00F73869" w:rsidRDefault="006141C2" w:rsidP="00F16461">
            <w:pPr>
              <w:jc w:val="both"/>
              <w:rPr>
                <w:spacing w:val="2"/>
                <w:sz w:val="24"/>
                <w:szCs w:val="24"/>
              </w:rPr>
            </w:pPr>
            <w:r w:rsidRPr="00F73869">
              <w:rPr>
                <w:spacing w:val="2"/>
                <w:sz w:val="24"/>
                <w:szCs w:val="24"/>
              </w:rPr>
              <w:t>6. Договор заключается на срок не более трех лет с правом продления срока действия договора при надлежащем выполнении условий договора.</w:t>
            </w:r>
          </w:p>
          <w:p w14:paraId="23C91575" w14:textId="77777777" w:rsidR="00A17720" w:rsidRPr="00F73869" w:rsidRDefault="006141C2" w:rsidP="00F16461">
            <w:pPr>
              <w:jc w:val="both"/>
              <w:rPr>
                <w:rFonts w:eastAsia="Calibri"/>
                <w:sz w:val="24"/>
                <w:szCs w:val="24"/>
                <w:lang w:eastAsia="en-US"/>
              </w:rPr>
            </w:pPr>
            <w:r w:rsidRPr="00F73869">
              <w:rPr>
                <w:rFonts w:eastAsia="Calibri"/>
                <w:sz w:val="24"/>
                <w:szCs w:val="24"/>
                <w:lang w:eastAsia="en-US"/>
              </w:rPr>
              <w:t xml:space="preserve">      Продление срока действия договора осуществляется путем заключения дополнительного соглашения к основному договору и на срок не более трех лет с правом последующего продления.</w:t>
            </w:r>
            <w:r w:rsidR="00A17720" w:rsidRPr="00F73869">
              <w:rPr>
                <w:rFonts w:eastAsia="Calibri"/>
                <w:sz w:val="24"/>
                <w:szCs w:val="24"/>
                <w:lang w:eastAsia="en-US"/>
              </w:rPr>
              <w:t xml:space="preserve"> </w:t>
            </w:r>
          </w:p>
          <w:p w14:paraId="681A3400" w14:textId="77777777" w:rsidR="00A17720" w:rsidRPr="00F73869" w:rsidRDefault="00A17720" w:rsidP="00F16461">
            <w:pPr>
              <w:ind w:firstLine="346"/>
              <w:jc w:val="both"/>
              <w:rPr>
                <w:color w:val="000000"/>
                <w:spacing w:val="2"/>
                <w:sz w:val="24"/>
                <w:szCs w:val="24"/>
                <w:shd w:val="clear" w:color="auto" w:fill="FFFFFF"/>
              </w:rPr>
            </w:pPr>
            <w:r w:rsidRPr="00F73869">
              <w:rPr>
                <w:color w:val="000000"/>
                <w:spacing w:val="2"/>
                <w:sz w:val="24"/>
                <w:szCs w:val="24"/>
                <w:shd w:val="clear" w:color="auto" w:fill="FFFFFF"/>
              </w:rPr>
              <w:t xml:space="preserve">Дополнительное соглашение к основному договору заключается на основании заявления нанимателя о продлении срока действия договора и </w:t>
            </w:r>
            <w:r w:rsidRPr="00F73869">
              <w:rPr>
                <w:bCs/>
                <w:color w:val="000000"/>
                <w:spacing w:val="2"/>
                <w:sz w:val="24"/>
                <w:szCs w:val="24"/>
                <w:shd w:val="clear" w:color="auto" w:fill="FFFFFF"/>
              </w:rPr>
              <w:t>решения наймодателя,</w:t>
            </w:r>
            <w:r w:rsidRPr="00F73869">
              <w:rPr>
                <w:color w:val="000000"/>
                <w:spacing w:val="2"/>
                <w:sz w:val="24"/>
                <w:szCs w:val="24"/>
                <w:shd w:val="clear" w:color="auto" w:fill="FFFFFF"/>
              </w:rPr>
              <w:t xml:space="preserve"> если не менее чем за десять рабочих дней до истечения срока договора, балансодержатель не предоставил наймодателю письменный отказ в продлении срока действия договора с указанием причины отказа.</w:t>
            </w:r>
          </w:p>
          <w:p w14:paraId="5C53BAD3" w14:textId="77777777" w:rsidR="00037128" w:rsidRPr="00F73869" w:rsidRDefault="00037128" w:rsidP="00F16461">
            <w:pPr>
              <w:ind w:firstLine="346"/>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lastRenderedPageBreak/>
              <w:t>Заявление нанимателя на продление срока действия договора оформляется не позднее десяти рабочих дней до завершения договора на веб-портале реестра в электронной форме с указанием наименования объекта, его балансодержателя.</w:t>
            </w:r>
          </w:p>
          <w:p w14:paraId="70E7969A" w14:textId="77777777" w:rsidR="00B7743F" w:rsidRPr="00F73869" w:rsidRDefault="00B7743F" w:rsidP="00F16461">
            <w:pPr>
              <w:ind w:firstLine="346"/>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Дополнительное соглашение к договору заключается в электронном формате на веб-портале реестра и подписывается наймодателем и нанимателем с использованием ЭЦП не позднее трех рабочих дней до истечения срока действия договора.</w:t>
            </w:r>
          </w:p>
          <w:p w14:paraId="24D9A2F2" w14:textId="661ACECB" w:rsidR="00B7743F" w:rsidRPr="00F73869" w:rsidRDefault="00B7743F" w:rsidP="00F16461">
            <w:pPr>
              <w:ind w:firstLine="346"/>
              <w:jc w:val="both"/>
              <w:rPr>
                <w:rFonts w:eastAsia="Calibri"/>
                <w:color w:val="000000"/>
                <w:spacing w:val="2"/>
                <w:sz w:val="24"/>
                <w:szCs w:val="24"/>
                <w:shd w:val="clear" w:color="auto" w:fill="FFFFFF"/>
                <w:lang w:eastAsia="en-US"/>
              </w:rPr>
            </w:pPr>
            <w:r w:rsidRPr="00F73869">
              <w:rPr>
                <w:rFonts w:eastAsia="Calibri"/>
                <w:color w:val="000000"/>
                <w:spacing w:val="2"/>
                <w:sz w:val="24"/>
                <w:szCs w:val="24"/>
                <w:shd w:val="clear" w:color="auto" w:fill="FFFFFF"/>
                <w:lang w:eastAsia="en-US"/>
              </w:rPr>
              <w:t>В соответствии с пунктом 7 статьи 74 Закона договор имущественного найма (аренды) государственного имущества может предусматривать условие об отчуждении государственного имущества, переданного в наем (аренду), нанимателю (арендатору)</w:t>
            </w:r>
            <w:r w:rsidRPr="00F73869">
              <w:t xml:space="preserve"> </w:t>
            </w:r>
            <w:r w:rsidRPr="00F73869">
              <w:rPr>
                <w:rFonts w:eastAsia="Calibri"/>
                <w:color w:val="000000"/>
                <w:spacing w:val="2"/>
                <w:sz w:val="24"/>
                <w:szCs w:val="24"/>
                <w:shd w:val="clear" w:color="auto" w:fill="FFFFFF"/>
                <w:lang w:eastAsia="en-US"/>
              </w:rPr>
              <w:t>в случаях, прямо предусмотренных статьями 105, 106, 120 и 145 Закона и иными законами Республики Казахстан.</w:t>
            </w:r>
          </w:p>
        </w:tc>
        <w:tc>
          <w:tcPr>
            <w:tcW w:w="3828" w:type="dxa"/>
          </w:tcPr>
          <w:p w14:paraId="146C6F04" w14:textId="54990295" w:rsidR="004106A4" w:rsidRPr="00F73869" w:rsidRDefault="006141C2" w:rsidP="004106A4">
            <w:pPr>
              <w:pStyle w:val="ae"/>
              <w:shd w:val="clear" w:color="auto" w:fill="FFFFFF"/>
              <w:spacing w:before="0" w:beforeAutospacing="0" w:after="0" w:afterAutospacing="0"/>
              <w:jc w:val="both"/>
              <w:textAlignment w:val="baseline"/>
              <w:rPr>
                <w:color w:val="000000"/>
                <w:spacing w:val="2"/>
                <w:lang w:eastAsia="en-US"/>
              </w:rPr>
            </w:pPr>
            <w:r w:rsidRPr="00F73869">
              <w:rPr>
                <w:rFonts w:eastAsia="Calibri"/>
                <w:lang w:eastAsia="en-US"/>
              </w:rPr>
              <w:lastRenderedPageBreak/>
              <w:t xml:space="preserve">6. </w:t>
            </w:r>
            <w:r w:rsidR="004106A4" w:rsidRPr="00F73869">
              <w:rPr>
                <w:color w:val="000000"/>
                <w:spacing w:val="2"/>
                <w:lang w:eastAsia="en-US"/>
              </w:rPr>
              <w:t>Договор заключается на срок не более трех лет с правом продления срока действия договора при надлежащем выполнении условий договора.</w:t>
            </w:r>
          </w:p>
          <w:p w14:paraId="1EEBA7A6" w14:textId="5FA49BB9" w:rsidR="004106A4" w:rsidRPr="00F73869" w:rsidRDefault="004106A4" w:rsidP="004106A4">
            <w:pPr>
              <w:shd w:val="clear" w:color="auto" w:fill="FFFFFF"/>
              <w:jc w:val="both"/>
              <w:textAlignment w:val="baseline"/>
              <w:rPr>
                <w:color w:val="000000"/>
                <w:spacing w:val="2"/>
                <w:sz w:val="24"/>
                <w:szCs w:val="24"/>
                <w:lang w:eastAsia="en-US"/>
              </w:rPr>
            </w:pPr>
            <w:r w:rsidRPr="00F73869">
              <w:rPr>
                <w:color w:val="000000"/>
                <w:spacing w:val="2"/>
                <w:sz w:val="24"/>
                <w:szCs w:val="24"/>
                <w:lang w:val="en-US" w:eastAsia="en-US"/>
              </w:rPr>
              <w:t>     </w:t>
            </w:r>
            <w:r w:rsidRPr="00F73869">
              <w:rPr>
                <w:color w:val="000000"/>
                <w:spacing w:val="2"/>
                <w:sz w:val="24"/>
                <w:szCs w:val="24"/>
                <w:lang w:eastAsia="en-US"/>
              </w:rPr>
              <w:t>Продление срока действия договора осуществляется путем заключения дополнительного соглашения к основному договору и на срок не более трех лет с правом последующего продления.</w:t>
            </w:r>
          </w:p>
          <w:p w14:paraId="518B51D0" w14:textId="7A116BA1" w:rsidR="004106A4" w:rsidRPr="00F73869" w:rsidRDefault="004106A4" w:rsidP="004106A4">
            <w:pPr>
              <w:shd w:val="clear" w:color="auto" w:fill="FFFFFF"/>
              <w:jc w:val="both"/>
              <w:textAlignment w:val="baseline"/>
              <w:rPr>
                <w:color w:val="000000"/>
                <w:spacing w:val="2"/>
                <w:sz w:val="24"/>
                <w:szCs w:val="24"/>
                <w:lang w:eastAsia="en-US"/>
              </w:rPr>
            </w:pPr>
            <w:r w:rsidRPr="00F73869">
              <w:rPr>
                <w:color w:val="000000"/>
                <w:spacing w:val="2"/>
                <w:sz w:val="24"/>
                <w:szCs w:val="24"/>
                <w:lang w:val="en-US" w:eastAsia="en-US"/>
              </w:rPr>
              <w:t>     </w:t>
            </w:r>
            <w:r w:rsidRPr="00F73869">
              <w:rPr>
                <w:color w:val="000000"/>
                <w:spacing w:val="2"/>
                <w:sz w:val="24"/>
                <w:szCs w:val="24"/>
                <w:lang w:eastAsia="en-US"/>
              </w:rPr>
              <w:t xml:space="preserve">Дополнительное соглашение к основному договору заключается на основании заявления нанимателя о продлении срока действия договора и решения наймодателя, если не менее чем за десять рабочих дней до истечения срока договора, балансодержатель не предоставил наймодателю письменный отказ в продлении срока действия договора с </w:t>
            </w:r>
            <w:r w:rsidRPr="00F73869">
              <w:rPr>
                <w:color w:val="000000"/>
                <w:spacing w:val="2"/>
                <w:sz w:val="24"/>
                <w:szCs w:val="24"/>
                <w:lang w:eastAsia="en-US"/>
              </w:rPr>
              <w:lastRenderedPageBreak/>
              <w:t>указанием причины отказа.</w:t>
            </w:r>
          </w:p>
          <w:p w14:paraId="68CE6F7A" w14:textId="4D38BF21" w:rsidR="004106A4" w:rsidRPr="00F73869" w:rsidRDefault="004106A4" w:rsidP="004106A4">
            <w:pPr>
              <w:shd w:val="clear" w:color="auto" w:fill="FFFFFF"/>
              <w:jc w:val="both"/>
              <w:textAlignment w:val="baseline"/>
              <w:rPr>
                <w:color w:val="000000"/>
                <w:spacing w:val="2"/>
                <w:sz w:val="24"/>
                <w:szCs w:val="24"/>
                <w:lang w:eastAsia="en-US"/>
              </w:rPr>
            </w:pPr>
            <w:r w:rsidRPr="00F73869">
              <w:rPr>
                <w:color w:val="000000"/>
                <w:spacing w:val="2"/>
                <w:sz w:val="24"/>
                <w:szCs w:val="24"/>
                <w:lang w:val="en-US" w:eastAsia="en-US"/>
              </w:rPr>
              <w:t>     </w:t>
            </w:r>
            <w:r w:rsidRPr="00F73869">
              <w:rPr>
                <w:color w:val="000000"/>
                <w:spacing w:val="2"/>
                <w:sz w:val="24"/>
                <w:szCs w:val="24"/>
                <w:lang w:eastAsia="en-US"/>
              </w:rPr>
              <w:t>Заявление нанимателя на продление срока действия договора оформляется не позднее десяти рабочих дней до завершения договора на веб-портале реестра в электронной форме с указанием наименования объекта, его балансодержателя.</w:t>
            </w:r>
          </w:p>
          <w:p w14:paraId="2AD8F4BE" w14:textId="3FA54DE2" w:rsidR="00C94C60" w:rsidRPr="00F73869" w:rsidRDefault="005770A6" w:rsidP="004106A4">
            <w:pPr>
              <w:ind w:firstLine="347"/>
              <w:jc w:val="both"/>
              <w:rPr>
                <w:rFonts w:eastAsia="Calibri"/>
                <w:b/>
                <w:bCs/>
                <w:sz w:val="24"/>
                <w:szCs w:val="24"/>
                <w:lang w:eastAsia="en-US"/>
              </w:rPr>
            </w:pPr>
            <w:r w:rsidRPr="00F73869">
              <w:rPr>
                <w:rFonts w:eastAsia="Calibri"/>
                <w:b/>
                <w:bCs/>
                <w:sz w:val="24"/>
                <w:szCs w:val="24"/>
                <w:lang w:eastAsia="en-US"/>
              </w:rPr>
              <w:t>Наниматель по договорам</w:t>
            </w:r>
            <w:r w:rsidR="00685954" w:rsidRPr="00F73869">
              <w:rPr>
                <w:rFonts w:eastAsia="Calibri"/>
                <w:b/>
                <w:bCs/>
                <w:sz w:val="24"/>
                <w:szCs w:val="24"/>
                <w:lang w:eastAsia="en-US"/>
              </w:rPr>
              <w:t>,</w:t>
            </w:r>
            <w:r w:rsidRPr="00F73869">
              <w:rPr>
                <w:rFonts w:eastAsia="Calibri"/>
                <w:b/>
                <w:bCs/>
                <w:sz w:val="24"/>
                <w:szCs w:val="24"/>
                <w:lang w:eastAsia="en-US"/>
              </w:rPr>
              <w:t xml:space="preserve"> заключенным на основании тендера, по истечении срока действия заключенного договора </w:t>
            </w:r>
            <w:r w:rsidR="00843BDD" w:rsidRPr="00F73869">
              <w:rPr>
                <w:rFonts w:eastAsia="Calibri"/>
                <w:b/>
                <w:bCs/>
                <w:sz w:val="24"/>
                <w:szCs w:val="24"/>
                <w:lang w:eastAsia="en-US"/>
              </w:rPr>
              <w:t>может заключать</w:t>
            </w:r>
            <w:r w:rsidRPr="00F73869">
              <w:rPr>
                <w:rFonts w:eastAsia="Calibri"/>
                <w:b/>
                <w:bCs/>
                <w:sz w:val="24"/>
                <w:szCs w:val="24"/>
                <w:lang w:eastAsia="en-US"/>
              </w:rPr>
              <w:t xml:space="preserve"> договора имущественного найма на новый срок</w:t>
            </w:r>
            <w:r w:rsidR="00AA0C8E" w:rsidRPr="00F73869">
              <w:rPr>
                <w:rFonts w:eastAsia="Calibri"/>
                <w:b/>
                <w:bCs/>
                <w:sz w:val="24"/>
                <w:szCs w:val="24"/>
                <w:lang w:eastAsia="en-US"/>
              </w:rPr>
              <w:t xml:space="preserve"> в порядке, установленном статьей 405 Гражданского кодекса РК</w:t>
            </w:r>
            <w:r w:rsidRPr="00F73869">
              <w:rPr>
                <w:rFonts w:eastAsia="Calibri"/>
                <w:b/>
                <w:bCs/>
                <w:sz w:val="24"/>
                <w:szCs w:val="24"/>
                <w:lang w:eastAsia="en-US"/>
              </w:rPr>
              <w:t>.</w:t>
            </w:r>
          </w:p>
          <w:p w14:paraId="0DBFE1F0" w14:textId="29F68589" w:rsidR="004106A4" w:rsidRPr="00F73869" w:rsidRDefault="009356A6" w:rsidP="004106A4">
            <w:pPr>
              <w:pStyle w:val="ae"/>
              <w:shd w:val="clear" w:color="auto" w:fill="FFFFFF"/>
              <w:spacing w:before="0" w:beforeAutospacing="0" w:after="0" w:afterAutospacing="0"/>
              <w:jc w:val="both"/>
              <w:textAlignment w:val="baseline"/>
              <w:rPr>
                <w:color w:val="000000"/>
                <w:spacing w:val="2"/>
                <w:lang w:eastAsia="en-US"/>
              </w:rPr>
            </w:pPr>
            <w:r w:rsidRPr="00F73869">
              <w:rPr>
                <w:color w:val="000000"/>
                <w:spacing w:val="2"/>
              </w:rPr>
              <w:t xml:space="preserve">       </w:t>
            </w:r>
            <w:r w:rsidR="004106A4" w:rsidRPr="00F73869">
              <w:rPr>
                <w:color w:val="000000"/>
                <w:spacing w:val="2"/>
              </w:rPr>
              <w:t>Дополнительное соглашение к договору заключается в электронном формате на веб-портале реестра и подписывается наймодателем и нанимателем с использованием ЭЦП не позднее трех рабочих дней до истечения срока действия договора.</w:t>
            </w:r>
          </w:p>
          <w:p w14:paraId="154B6EDC" w14:textId="2A75E871" w:rsidR="004106A4" w:rsidRPr="00F73869" w:rsidRDefault="004106A4" w:rsidP="004106A4">
            <w:pPr>
              <w:pStyle w:val="ae"/>
              <w:shd w:val="clear" w:color="auto" w:fill="FFFFFF"/>
              <w:spacing w:before="0" w:beforeAutospacing="0" w:after="0" w:afterAutospacing="0"/>
              <w:jc w:val="both"/>
              <w:textAlignment w:val="baseline"/>
              <w:rPr>
                <w:color w:val="000000"/>
                <w:spacing w:val="2"/>
              </w:rPr>
            </w:pPr>
            <w:r w:rsidRPr="00F73869">
              <w:rPr>
                <w:color w:val="000000"/>
                <w:spacing w:val="2"/>
              </w:rPr>
              <w:t>      В соответствии с </w:t>
            </w:r>
            <w:hyperlink r:id="rId12" w:anchor="z653" w:history="1">
              <w:r w:rsidRPr="00F73869">
                <w:rPr>
                  <w:rStyle w:val="ad"/>
                  <w:color w:val="073A5E"/>
                  <w:spacing w:val="2"/>
                  <w:u w:val="none"/>
                </w:rPr>
                <w:t>пунктом 7</w:t>
              </w:r>
            </w:hyperlink>
            <w:r w:rsidR="00353720" w:rsidRPr="00F73869">
              <w:rPr>
                <w:color w:val="000000"/>
              </w:rPr>
              <w:t xml:space="preserve"> </w:t>
            </w:r>
            <w:r w:rsidRPr="00F73869">
              <w:rPr>
                <w:color w:val="000000"/>
                <w:spacing w:val="2"/>
              </w:rPr>
              <w:t xml:space="preserve">статьи 74 Закона договор имущественного найма (аренды) государственного имущества может предусматривать условие об отчуждении государственного имущества, переданного в наем (аренду), нанимателю (арендатору) в случаях, прямо </w:t>
            </w:r>
            <w:r w:rsidRPr="00F73869">
              <w:rPr>
                <w:color w:val="000000"/>
                <w:spacing w:val="2"/>
              </w:rPr>
              <w:lastRenderedPageBreak/>
              <w:t>предусмотренных </w:t>
            </w:r>
            <w:hyperlink r:id="rId13" w:anchor="z870" w:history="1">
              <w:r w:rsidRPr="00F73869">
                <w:rPr>
                  <w:rStyle w:val="ad"/>
                  <w:color w:val="073A5E"/>
                  <w:spacing w:val="2"/>
                  <w:u w:val="none"/>
                </w:rPr>
                <w:t>статьями 105</w:t>
              </w:r>
            </w:hyperlink>
            <w:r w:rsidRPr="00F73869">
              <w:rPr>
                <w:color w:val="000000"/>
                <w:spacing w:val="2"/>
              </w:rPr>
              <w:t>, </w:t>
            </w:r>
            <w:hyperlink r:id="rId14" w:anchor="z874" w:history="1">
              <w:r w:rsidRPr="00F73869">
                <w:rPr>
                  <w:rStyle w:val="ad"/>
                  <w:color w:val="073A5E"/>
                  <w:spacing w:val="2"/>
                  <w:u w:val="none"/>
                </w:rPr>
                <w:t>106</w:t>
              </w:r>
            </w:hyperlink>
            <w:r w:rsidRPr="00F73869">
              <w:rPr>
                <w:color w:val="000000"/>
                <w:spacing w:val="2"/>
              </w:rPr>
              <w:t>, </w:t>
            </w:r>
            <w:hyperlink r:id="rId15" w:anchor="z943" w:history="1">
              <w:r w:rsidRPr="00F73869">
                <w:rPr>
                  <w:rStyle w:val="ad"/>
                  <w:color w:val="073A5E"/>
                  <w:spacing w:val="2"/>
                  <w:u w:val="none"/>
                </w:rPr>
                <w:t>120</w:t>
              </w:r>
            </w:hyperlink>
            <w:r w:rsidRPr="00F73869">
              <w:rPr>
                <w:color w:val="000000"/>
                <w:spacing w:val="2"/>
              </w:rPr>
              <w:t> и </w:t>
            </w:r>
            <w:hyperlink r:id="rId16" w:anchor="z1124" w:history="1">
              <w:r w:rsidRPr="00F73869">
                <w:rPr>
                  <w:rStyle w:val="ad"/>
                  <w:color w:val="073A5E"/>
                  <w:spacing w:val="2"/>
                  <w:u w:val="none"/>
                </w:rPr>
                <w:t>145</w:t>
              </w:r>
            </w:hyperlink>
            <w:r w:rsidRPr="00F73869">
              <w:rPr>
                <w:color w:val="000000"/>
                <w:spacing w:val="2"/>
              </w:rPr>
              <w:t> Закона и иными законами Республики Казахстан.</w:t>
            </w:r>
          </w:p>
          <w:p w14:paraId="4C4CDAD5" w14:textId="12F3D2B5" w:rsidR="003E24F0" w:rsidRPr="00F73869" w:rsidRDefault="003E24F0" w:rsidP="003E24F0">
            <w:pPr>
              <w:rPr>
                <w:rFonts w:eastAsia="Calibri"/>
                <w:sz w:val="24"/>
                <w:szCs w:val="24"/>
                <w:lang w:eastAsia="en-US"/>
              </w:rPr>
            </w:pPr>
          </w:p>
        </w:tc>
        <w:tc>
          <w:tcPr>
            <w:tcW w:w="4678" w:type="dxa"/>
          </w:tcPr>
          <w:p w14:paraId="3B73EAB5" w14:textId="529F8F8C" w:rsidR="006141C2" w:rsidRPr="00F73869" w:rsidRDefault="006141C2" w:rsidP="00F16461">
            <w:pPr>
              <w:jc w:val="both"/>
              <w:rPr>
                <w:sz w:val="24"/>
                <w:szCs w:val="24"/>
                <w:lang w:val="kk-KZ"/>
              </w:rPr>
            </w:pPr>
            <w:r w:rsidRPr="00F73869">
              <w:rPr>
                <w:sz w:val="24"/>
                <w:szCs w:val="24"/>
              </w:rPr>
              <w:lastRenderedPageBreak/>
              <w:t>В целях исключения ограничения конкуренции на рынке аренды имущества необходимо предусмотреть в Правилах норму</w:t>
            </w:r>
            <w:r w:rsidR="007B5062" w:rsidRPr="00F73869">
              <w:rPr>
                <w:sz w:val="24"/>
                <w:szCs w:val="24"/>
              </w:rPr>
              <w:t>, предусматривающих</w:t>
            </w:r>
            <w:r w:rsidRPr="00F73869">
              <w:rPr>
                <w:sz w:val="24"/>
                <w:szCs w:val="24"/>
              </w:rPr>
              <w:t xml:space="preserve"> продление сроков договоров по аренде</w:t>
            </w:r>
            <w:r w:rsidR="007B5062" w:rsidRPr="00F73869">
              <w:rPr>
                <w:sz w:val="24"/>
                <w:szCs w:val="24"/>
              </w:rPr>
              <w:t>, заключенную</w:t>
            </w:r>
            <w:r w:rsidRPr="00F73869">
              <w:rPr>
                <w:sz w:val="24"/>
                <w:szCs w:val="24"/>
              </w:rPr>
              <w:t xml:space="preserve"> по результатам конкурса, в случае отсутствие заявок на предоставление в имущественный наем (аренду) объектов от иных потенциальных нанимателей.</w:t>
            </w:r>
          </w:p>
        </w:tc>
      </w:tr>
      <w:tr w:rsidR="00FD693D" w:rsidRPr="00F73869" w14:paraId="0B336E3B" w14:textId="77777777" w:rsidTr="00F73869">
        <w:trPr>
          <w:trHeight w:val="1827"/>
        </w:trPr>
        <w:tc>
          <w:tcPr>
            <w:tcW w:w="533" w:type="dxa"/>
            <w:tcBorders>
              <w:top w:val="single" w:sz="4" w:space="0" w:color="auto"/>
              <w:left w:val="single" w:sz="4" w:space="0" w:color="auto"/>
              <w:bottom w:val="single" w:sz="4" w:space="0" w:color="auto"/>
              <w:right w:val="single" w:sz="4" w:space="0" w:color="auto"/>
            </w:tcBorders>
          </w:tcPr>
          <w:p w14:paraId="7027593A" w14:textId="16F91DA8" w:rsidR="00FD693D" w:rsidRPr="00F73869" w:rsidRDefault="00F73869" w:rsidP="00FD693D">
            <w:pPr>
              <w:jc w:val="center"/>
              <w:rPr>
                <w:rFonts w:eastAsia="Calibri"/>
                <w:sz w:val="24"/>
                <w:szCs w:val="24"/>
                <w:lang w:eastAsia="en-US"/>
              </w:rPr>
            </w:pPr>
            <w:r>
              <w:rPr>
                <w:rFonts w:eastAsia="Calibri"/>
                <w:sz w:val="24"/>
                <w:szCs w:val="24"/>
                <w:lang w:eastAsia="en-US"/>
              </w:rPr>
              <w:lastRenderedPageBreak/>
              <w:t>9.</w:t>
            </w:r>
          </w:p>
        </w:tc>
        <w:tc>
          <w:tcPr>
            <w:tcW w:w="1729" w:type="dxa"/>
            <w:gridSpan w:val="2"/>
            <w:tcBorders>
              <w:top w:val="single" w:sz="4" w:space="0" w:color="auto"/>
              <w:left w:val="single" w:sz="4" w:space="0" w:color="auto"/>
              <w:bottom w:val="single" w:sz="4" w:space="0" w:color="auto"/>
              <w:right w:val="single" w:sz="4" w:space="0" w:color="auto"/>
            </w:tcBorders>
          </w:tcPr>
          <w:p w14:paraId="3096F378" w14:textId="054DA07E" w:rsidR="00FD693D" w:rsidRPr="00F73869" w:rsidRDefault="00FD693D" w:rsidP="00FD693D">
            <w:pPr>
              <w:jc w:val="center"/>
              <w:rPr>
                <w:rFonts w:eastAsia="Calibri"/>
                <w:sz w:val="24"/>
                <w:szCs w:val="24"/>
                <w:lang w:eastAsia="en-US"/>
              </w:rPr>
            </w:pPr>
            <w:r w:rsidRPr="00F73869">
              <w:rPr>
                <w:bCs/>
                <w:sz w:val="24"/>
                <w:szCs w:val="24"/>
              </w:rPr>
              <w:t>пункт 16</w:t>
            </w:r>
          </w:p>
        </w:tc>
        <w:tc>
          <w:tcPr>
            <w:tcW w:w="4111" w:type="dxa"/>
            <w:tcBorders>
              <w:top w:val="single" w:sz="4" w:space="0" w:color="auto"/>
              <w:left w:val="single" w:sz="4" w:space="0" w:color="auto"/>
              <w:bottom w:val="single" w:sz="4" w:space="0" w:color="auto"/>
              <w:right w:val="single" w:sz="4" w:space="0" w:color="auto"/>
            </w:tcBorders>
          </w:tcPr>
          <w:p w14:paraId="2A06FD90" w14:textId="0E12C417" w:rsidR="00FD693D" w:rsidRPr="00F73869" w:rsidRDefault="00FD693D" w:rsidP="00FD693D">
            <w:pPr>
              <w:jc w:val="both"/>
              <w:rPr>
                <w:spacing w:val="2"/>
                <w:sz w:val="24"/>
                <w:szCs w:val="24"/>
              </w:rPr>
            </w:pPr>
            <w:r w:rsidRPr="00F73869">
              <w:rPr>
                <w:bCs/>
                <w:sz w:val="24"/>
                <w:szCs w:val="24"/>
              </w:rPr>
              <w:t xml:space="preserve">16. В состав тендерной комиссии включаются представители наймодателя, балансодержателя, Национальной палаты предпринимателей Республики Казахстан и иных организаций. </w:t>
            </w:r>
            <w:r w:rsidRPr="00F73869">
              <w:rPr>
                <w:b/>
                <w:sz w:val="24"/>
                <w:szCs w:val="24"/>
              </w:rPr>
              <w:t>В состав тендерной комиссии, создаваемой аппаратом акима города районного значения, села, поселка, сельского округа, включаются также представители собрания местного сообщества.</w:t>
            </w:r>
          </w:p>
        </w:tc>
        <w:tc>
          <w:tcPr>
            <w:tcW w:w="3828" w:type="dxa"/>
            <w:tcBorders>
              <w:top w:val="single" w:sz="4" w:space="0" w:color="auto"/>
              <w:left w:val="single" w:sz="4" w:space="0" w:color="auto"/>
              <w:bottom w:val="single" w:sz="4" w:space="0" w:color="auto"/>
              <w:right w:val="single" w:sz="4" w:space="0" w:color="auto"/>
            </w:tcBorders>
          </w:tcPr>
          <w:p w14:paraId="693A5547" w14:textId="00F95052" w:rsidR="00FD693D" w:rsidRPr="00F73869" w:rsidRDefault="00FD693D" w:rsidP="00FD693D">
            <w:pPr>
              <w:pStyle w:val="ae"/>
              <w:shd w:val="clear" w:color="auto" w:fill="FFFFFF"/>
              <w:spacing w:before="0" w:beforeAutospacing="0" w:after="0" w:afterAutospacing="0"/>
              <w:jc w:val="both"/>
              <w:textAlignment w:val="baseline"/>
              <w:rPr>
                <w:rFonts w:eastAsia="Calibri"/>
                <w:lang w:eastAsia="en-US"/>
              </w:rPr>
            </w:pPr>
            <w:r w:rsidRPr="00F73869">
              <w:t>16. В состав тендерной комиссии включаются представители наймодателя, балансодержателя, Национальной палаты предпринимателей Республики Казахстан и иных организаций.</w:t>
            </w:r>
          </w:p>
        </w:tc>
        <w:tc>
          <w:tcPr>
            <w:tcW w:w="4678" w:type="dxa"/>
            <w:tcBorders>
              <w:top w:val="single" w:sz="4" w:space="0" w:color="auto"/>
              <w:left w:val="single" w:sz="4" w:space="0" w:color="auto"/>
              <w:bottom w:val="single" w:sz="4" w:space="0" w:color="auto"/>
              <w:right w:val="single" w:sz="4" w:space="0" w:color="auto"/>
            </w:tcBorders>
          </w:tcPr>
          <w:p w14:paraId="7DE66812" w14:textId="778B0279" w:rsidR="00FD693D" w:rsidRPr="00F73869" w:rsidRDefault="00FD693D" w:rsidP="00FD693D">
            <w:pPr>
              <w:jc w:val="both"/>
              <w:rPr>
                <w:sz w:val="24"/>
                <w:szCs w:val="24"/>
              </w:rPr>
            </w:pPr>
            <w:r w:rsidRPr="00F73869">
              <w:rPr>
                <w:sz w:val="24"/>
                <w:szCs w:val="24"/>
              </w:rPr>
              <w:t xml:space="preserve">В соответствии с подпунктом 7) пункта </w:t>
            </w:r>
            <w:r w:rsidRPr="00F73869">
              <w:rPr>
                <w:sz w:val="24"/>
                <w:szCs w:val="24"/>
              </w:rPr>
              <w:br/>
              <w:t>7 Правил передачи государственного имущества в имущественный наем (аренду), указана необходимость передачи объектов в имущественный наем (аренду) без проведения тендера.</w:t>
            </w:r>
          </w:p>
        </w:tc>
      </w:tr>
      <w:tr w:rsidR="00F73869" w:rsidRPr="00F73869" w14:paraId="462F5660" w14:textId="77777777" w:rsidTr="006634C9">
        <w:tc>
          <w:tcPr>
            <w:tcW w:w="533" w:type="dxa"/>
            <w:tcBorders>
              <w:top w:val="single" w:sz="4" w:space="0" w:color="auto"/>
              <w:left w:val="single" w:sz="4" w:space="0" w:color="auto"/>
              <w:bottom w:val="single" w:sz="4" w:space="0" w:color="auto"/>
              <w:right w:val="single" w:sz="4" w:space="0" w:color="auto"/>
            </w:tcBorders>
          </w:tcPr>
          <w:p w14:paraId="4B1FF82E" w14:textId="6DF37A83" w:rsidR="00F73869" w:rsidRPr="00F73869" w:rsidRDefault="00F73869" w:rsidP="00F16461">
            <w:pPr>
              <w:jc w:val="center"/>
              <w:rPr>
                <w:rFonts w:eastAsia="Calibri"/>
                <w:sz w:val="24"/>
                <w:szCs w:val="24"/>
                <w:lang w:val="kk-KZ" w:eastAsia="en-US"/>
              </w:rPr>
            </w:pPr>
            <w:r>
              <w:rPr>
                <w:rFonts w:eastAsia="Calibri"/>
                <w:sz w:val="24"/>
                <w:szCs w:val="24"/>
                <w:lang w:val="kk-KZ" w:eastAsia="en-US"/>
              </w:rPr>
              <w:t>10.</w:t>
            </w:r>
          </w:p>
        </w:tc>
        <w:tc>
          <w:tcPr>
            <w:tcW w:w="1729" w:type="dxa"/>
            <w:gridSpan w:val="2"/>
            <w:tcBorders>
              <w:top w:val="single" w:sz="4" w:space="0" w:color="auto"/>
              <w:left w:val="single" w:sz="4" w:space="0" w:color="auto"/>
              <w:bottom w:val="single" w:sz="4" w:space="0" w:color="auto"/>
              <w:right w:val="single" w:sz="4" w:space="0" w:color="auto"/>
            </w:tcBorders>
          </w:tcPr>
          <w:p w14:paraId="2480E709" w14:textId="2B708D85" w:rsidR="00F73869" w:rsidRPr="00F73869" w:rsidRDefault="00F73869" w:rsidP="00F16461">
            <w:pPr>
              <w:jc w:val="center"/>
              <w:rPr>
                <w:rFonts w:eastAsia="Calibri"/>
                <w:color w:val="000000"/>
                <w:spacing w:val="2"/>
                <w:sz w:val="24"/>
                <w:szCs w:val="24"/>
                <w:shd w:val="clear" w:color="auto" w:fill="FFFFFF"/>
                <w:lang w:val="kk-KZ" w:eastAsia="en-US"/>
              </w:rPr>
            </w:pPr>
            <w:r w:rsidRPr="00F73869">
              <w:rPr>
                <w:sz w:val="24"/>
                <w:szCs w:val="24"/>
              </w:rPr>
              <w:t>пункт 31</w:t>
            </w:r>
          </w:p>
        </w:tc>
        <w:tc>
          <w:tcPr>
            <w:tcW w:w="4111" w:type="dxa"/>
            <w:tcBorders>
              <w:top w:val="single" w:sz="4" w:space="0" w:color="auto"/>
              <w:left w:val="single" w:sz="4" w:space="0" w:color="auto"/>
              <w:bottom w:val="single" w:sz="4" w:space="0" w:color="auto"/>
              <w:right w:val="single" w:sz="4" w:space="0" w:color="auto"/>
            </w:tcBorders>
          </w:tcPr>
          <w:p w14:paraId="002C1472" w14:textId="17F1FF96" w:rsidR="00F73869" w:rsidRPr="00F73869" w:rsidRDefault="00F73869" w:rsidP="00F16461">
            <w:pPr>
              <w:jc w:val="both"/>
              <w:rPr>
                <w:color w:val="000000"/>
                <w:spacing w:val="2"/>
                <w:sz w:val="24"/>
                <w:szCs w:val="24"/>
                <w:shd w:val="clear" w:color="auto" w:fill="FFFFFF"/>
              </w:rPr>
            </w:pPr>
            <w:r w:rsidRPr="00F73869">
              <w:rPr>
                <w:sz w:val="24"/>
                <w:szCs w:val="24"/>
              </w:rPr>
              <w:t xml:space="preserve">31. Тендер на веб-портале реестра проводится со вторника по пятницу, за исключением выходных и праздничных дней, предусмотренных Законом Республики Казахстан </w:t>
            </w:r>
            <w:r w:rsidRPr="00F73869">
              <w:rPr>
                <w:b/>
                <w:sz w:val="24"/>
                <w:szCs w:val="24"/>
              </w:rPr>
              <w:t>от 13 декабря 2001 года</w:t>
            </w:r>
            <w:r w:rsidRPr="00F73869">
              <w:rPr>
                <w:sz w:val="24"/>
                <w:szCs w:val="24"/>
              </w:rPr>
              <w:t xml:space="preserve"> «О праздниках в Республике Казахстан». Тендер начинается в период с 10:00 до 13:00 часов по времени города </w:t>
            </w:r>
            <w:r w:rsidRPr="00F73869">
              <w:rPr>
                <w:b/>
                <w:sz w:val="24"/>
                <w:szCs w:val="24"/>
              </w:rPr>
              <w:t>Нур-Султан</w:t>
            </w:r>
            <w:r w:rsidRPr="00F73869">
              <w:rPr>
                <w:sz w:val="24"/>
                <w:szCs w:val="24"/>
              </w:rPr>
              <w:t xml:space="preserve"> и заканчивается в день проведения тендера.</w:t>
            </w:r>
          </w:p>
        </w:tc>
        <w:tc>
          <w:tcPr>
            <w:tcW w:w="3828" w:type="dxa"/>
            <w:tcBorders>
              <w:top w:val="single" w:sz="4" w:space="0" w:color="auto"/>
              <w:left w:val="single" w:sz="4" w:space="0" w:color="auto"/>
              <w:bottom w:val="single" w:sz="4" w:space="0" w:color="auto"/>
              <w:right w:val="single" w:sz="4" w:space="0" w:color="auto"/>
            </w:tcBorders>
          </w:tcPr>
          <w:p w14:paraId="36191A87" w14:textId="52DF4E2C" w:rsidR="00F73869" w:rsidRPr="00F73869" w:rsidRDefault="00F73869" w:rsidP="00F73869">
            <w:pPr>
              <w:jc w:val="both"/>
              <w:rPr>
                <w:color w:val="000000"/>
                <w:spacing w:val="2"/>
                <w:sz w:val="24"/>
                <w:szCs w:val="24"/>
                <w:shd w:val="clear" w:color="auto" w:fill="FFFFFF"/>
              </w:rPr>
            </w:pPr>
            <w:r w:rsidRPr="00F73869">
              <w:rPr>
                <w:sz w:val="24"/>
                <w:szCs w:val="24"/>
              </w:rPr>
              <w:t xml:space="preserve">31. Тендер на веб-портале реестра проводится со вторника по пятницу, за исключением выходных и праздничных дней, предусмотренных Законом Республики Казахстан «О праздниках в Республике Казахстан». Тендер начинается в период с 10:00 до 13:00 часов по времени города </w:t>
            </w:r>
            <w:r w:rsidRPr="00F73869">
              <w:rPr>
                <w:b/>
                <w:sz w:val="24"/>
                <w:szCs w:val="24"/>
              </w:rPr>
              <w:t>Астана</w:t>
            </w:r>
            <w:r w:rsidRPr="00F73869">
              <w:rPr>
                <w:sz w:val="24"/>
                <w:szCs w:val="24"/>
              </w:rPr>
              <w:t xml:space="preserve"> и заканчивается в день проведения тендера.</w:t>
            </w:r>
          </w:p>
        </w:tc>
        <w:tc>
          <w:tcPr>
            <w:tcW w:w="4678" w:type="dxa"/>
            <w:tcBorders>
              <w:top w:val="single" w:sz="4" w:space="0" w:color="auto"/>
              <w:left w:val="single" w:sz="4" w:space="0" w:color="auto"/>
              <w:bottom w:val="single" w:sz="4" w:space="0" w:color="auto"/>
              <w:right w:val="single" w:sz="4" w:space="0" w:color="auto"/>
            </w:tcBorders>
          </w:tcPr>
          <w:p w14:paraId="7C1B80F6" w14:textId="66C34D93" w:rsidR="00F73869" w:rsidRPr="00F73869" w:rsidRDefault="00F73869" w:rsidP="00F16461">
            <w:pPr>
              <w:jc w:val="both"/>
              <w:rPr>
                <w:sz w:val="24"/>
                <w:szCs w:val="24"/>
                <w:lang w:val="kk-KZ"/>
              </w:rPr>
            </w:pPr>
            <w:r w:rsidRPr="00F73869">
              <w:rPr>
                <w:sz w:val="24"/>
                <w:szCs w:val="24"/>
              </w:rPr>
              <w:t>Согласно пункту 5 статьи 25 Закона Республики Казахстан «О правовых актах» при ссылке на законодательные акты указание номеров, под которыми они зарегистрированы, а также дат их принятия не требуется.</w:t>
            </w:r>
          </w:p>
        </w:tc>
      </w:tr>
      <w:tr w:rsidR="00967DDF" w:rsidRPr="00F73869" w14:paraId="313B51E8" w14:textId="77777777" w:rsidTr="006634C9">
        <w:tc>
          <w:tcPr>
            <w:tcW w:w="533" w:type="dxa"/>
            <w:tcBorders>
              <w:top w:val="single" w:sz="4" w:space="0" w:color="auto"/>
              <w:left w:val="single" w:sz="4" w:space="0" w:color="auto"/>
              <w:bottom w:val="single" w:sz="4" w:space="0" w:color="auto"/>
              <w:right w:val="single" w:sz="4" w:space="0" w:color="auto"/>
            </w:tcBorders>
          </w:tcPr>
          <w:p w14:paraId="024EFB4B" w14:textId="212FD90A" w:rsidR="00967DDF" w:rsidRPr="00F73869" w:rsidRDefault="00F73869" w:rsidP="00F16461">
            <w:pPr>
              <w:jc w:val="center"/>
              <w:rPr>
                <w:rFonts w:eastAsia="Calibri"/>
                <w:sz w:val="24"/>
                <w:szCs w:val="24"/>
                <w:lang w:val="kk-KZ" w:eastAsia="en-US"/>
              </w:rPr>
            </w:pPr>
            <w:r>
              <w:rPr>
                <w:rFonts w:eastAsia="Calibri"/>
                <w:sz w:val="24"/>
                <w:szCs w:val="24"/>
                <w:lang w:val="kk-KZ" w:eastAsia="en-US"/>
              </w:rPr>
              <w:t>11</w:t>
            </w:r>
            <w:r w:rsidR="00DE5DFE" w:rsidRPr="00F73869">
              <w:rPr>
                <w:rFonts w:eastAsia="Calibri"/>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2B0B0B91" w14:textId="22A03A4E" w:rsidR="00967DDF" w:rsidRPr="00F73869" w:rsidRDefault="00967DDF" w:rsidP="00F16461">
            <w:pPr>
              <w:jc w:val="center"/>
              <w:rPr>
                <w:rFonts w:eastAsia="Calibri"/>
                <w:color w:val="000000"/>
                <w:spacing w:val="2"/>
                <w:sz w:val="24"/>
                <w:szCs w:val="24"/>
                <w:shd w:val="clear" w:color="auto" w:fill="FFFFFF"/>
                <w:lang w:val="kk-KZ" w:eastAsia="en-US"/>
              </w:rPr>
            </w:pPr>
            <w:r w:rsidRPr="00F73869">
              <w:rPr>
                <w:rFonts w:eastAsia="Calibri"/>
                <w:color w:val="000000"/>
                <w:spacing w:val="2"/>
                <w:sz w:val="24"/>
                <w:szCs w:val="24"/>
                <w:shd w:val="clear" w:color="auto" w:fill="FFFFFF"/>
                <w:lang w:val="kk-KZ" w:eastAsia="en-US"/>
              </w:rPr>
              <w:t>пункт 32</w:t>
            </w:r>
          </w:p>
        </w:tc>
        <w:tc>
          <w:tcPr>
            <w:tcW w:w="4111" w:type="dxa"/>
            <w:tcBorders>
              <w:top w:val="single" w:sz="4" w:space="0" w:color="auto"/>
              <w:left w:val="single" w:sz="4" w:space="0" w:color="auto"/>
              <w:bottom w:val="single" w:sz="4" w:space="0" w:color="auto"/>
              <w:right w:val="single" w:sz="4" w:space="0" w:color="auto"/>
            </w:tcBorders>
          </w:tcPr>
          <w:p w14:paraId="61C790AB" w14:textId="1C5FB448" w:rsidR="00967DDF" w:rsidRPr="00F73869" w:rsidRDefault="00967DDF" w:rsidP="00F16461">
            <w:pPr>
              <w:jc w:val="both"/>
              <w:rPr>
                <w:rFonts w:eastAsia="Calibri"/>
                <w:sz w:val="24"/>
                <w:szCs w:val="24"/>
                <w:lang w:val="kk-KZ" w:eastAsia="en-US"/>
              </w:rPr>
            </w:pPr>
            <w:r w:rsidRPr="00F73869">
              <w:rPr>
                <w:color w:val="000000"/>
                <w:spacing w:val="2"/>
                <w:sz w:val="24"/>
                <w:szCs w:val="24"/>
                <w:shd w:val="clear" w:color="auto" w:fill="FFFFFF"/>
              </w:rPr>
              <w:t xml:space="preserve">32. Если на момент начала тендера отсутствуют зарегистрированные заявки участников, тендер веб-порталом реестра </w:t>
            </w:r>
            <w:r w:rsidRPr="00F73869">
              <w:rPr>
                <w:color w:val="000000"/>
                <w:spacing w:val="2"/>
                <w:sz w:val="24"/>
                <w:szCs w:val="24"/>
                <w:shd w:val="clear" w:color="auto" w:fill="FFFFFF"/>
              </w:rPr>
              <w:lastRenderedPageBreak/>
              <w:t>признается несостоявшимся автоматически.</w:t>
            </w:r>
          </w:p>
        </w:tc>
        <w:tc>
          <w:tcPr>
            <w:tcW w:w="3828" w:type="dxa"/>
            <w:tcBorders>
              <w:top w:val="single" w:sz="4" w:space="0" w:color="auto"/>
              <w:left w:val="single" w:sz="4" w:space="0" w:color="auto"/>
              <w:bottom w:val="single" w:sz="4" w:space="0" w:color="auto"/>
              <w:right w:val="single" w:sz="4" w:space="0" w:color="auto"/>
            </w:tcBorders>
          </w:tcPr>
          <w:p w14:paraId="4005DC8B" w14:textId="57EC211D" w:rsidR="00967DDF" w:rsidRPr="00F73869" w:rsidRDefault="00967DDF" w:rsidP="00F16461">
            <w:pPr>
              <w:jc w:val="both"/>
              <w:rPr>
                <w:spacing w:val="2"/>
                <w:sz w:val="24"/>
                <w:szCs w:val="24"/>
                <w:lang w:val="kk-KZ"/>
              </w:rPr>
            </w:pPr>
            <w:r w:rsidRPr="00F73869">
              <w:rPr>
                <w:color w:val="000000"/>
                <w:spacing w:val="2"/>
                <w:sz w:val="24"/>
                <w:szCs w:val="24"/>
                <w:shd w:val="clear" w:color="auto" w:fill="FFFFFF"/>
              </w:rPr>
              <w:lastRenderedPageBreak/>
              <w:t xml:space="preserve">32. </w:t>
            </w:r>
            <w:bookmarkStart w:id="0" w:name="_Hlk138398119"/>
            <w:r w:rsidRPr="00F73869">
              <w:rPr>
                <w:color w:val="000000"/>
                <w:spacing w:val="2"/>
                <w:sz w:val="24"/>
                <w:szCs w:val="24"/>
                <w:shd w:val="clear" w:color="auto" w:fill="FFFFFF"/>
              </w:rPr>
              <w:t xml:space="preserve">Если на момент начала тендера отсутствуют зарегистрированные заявки участников, тендер веб-порталом </w:t>
            </w:r>
            <w:r w:rsidRPr="00F73869">
              <w:rPr>
                <w:color w:val="000000"/>
                <w:spacing w:val="2"/>
                <w:sz w:val="24"/>
                <w:szCs w:val="24"/>
                <w:shd w:val="clear" w:color="auto" w:fill="FFFFFF"/>
              </w:rPr>
              <w:lastRenderedPageBreak/>
              <w:t xml:space="preserve">реестра признается несостоявшимся </w:t>
            </w:r>
            <w:r w:rsidR="00162E61" w:rsidRPr="00F73869">
              <w:rPr>
                <w:b/>
                <w:color w:val="000000"/>
                <w:spacing w:val="2"/>
                <w:sz w:val="24"/>
                <w:szCs w:val="24"/>
                <w:shd w:val="clear" w:color="auto" w:fill="FFFFFF"/>
              </w:rPr>
              <w:t>и</w:t>
            </w:r>
            <w:r w:rsidR="00162E61" w:rsidRPr="00F73869">
              <w:rPr>
                <w:color w:val="000000"/>
                <w:spacing w:val="2"/>
                <w:sz w:val="24"/>
                <w:szCs w:val="24"/>
                <w:shd w:val="clear" w:color="auto" w:fill="FFFFFF"/>
              </w:rPr>
              <w:t xml:space="preserve"> </w:t>
            </w:r>
            <w:r w:rsidRPr="00F73869">
              <w:rPr>
                <w:b/>
                <w:color w:val="000000"/>
                <w:spacing w:val="2"/>
                <w:sz w:val="24"/>
                <w:szCs w:val="24"/>
                <w:shd w:val="clear" w:color="auto" w:fill="FFFFFF"/>
              </w:rPr>
              <w:t>наймодатель</w:t>
            </w:r>
            <w:r w:rsidR="00A36423" w:rsidRPr="00F73869">
              <w:rPr>
                <w:b/>
                <w:color w:val="000000"/>
                <w:spacing w:val="2"/>
                <w:sz w:val="24"/>
                <w:szCs w:val="24"/>
                <w:shd w:val="clear" w:color="auto" w:fill="FFFFFF"/>
              </w:rPr>
              <w:t xml:space="preserve"> </w:t>
            </w:r>
            <w:r w:rsidRPr="00F73869">
              <w:rPr>
                <w:b/>
                <w:color w:val="000000"/>
                <w:spacing w:val="2"/>
                <w:sz w:val="24"/>
                <w:szCs w:val="24"/>
                <w:shd w:val="clear" w:color="auto" w:fill="FFFFFF"/>
              </w:rPr>
              <w:t>принимает решени</w:t>
            </w:r>
            <w:r w:rsidR="006A10AD" w:rsidRPr="00F73869">
              <w:rPr>
                <w:b/>
                <w:color w:val="000000"/>
                <w:spacing w:val="2"/>
                <w:sz w:val="24"/>
                <w:szCs w:val="24"/>
                <w:shd w:val="clear" w:color="auto" w:fill="FFFFFF"/>
              </w:rPr>
              <w:t>е</w:t>
            </w:r>
            <w:r w:rsidR="00B81D9B" w:rsidRPr="00F73869">
              <w:rPr>
                <w:b/>
                <w:color w:val="000000"/>
                <w:spacing w:val="2"/>
                <w:sz w:val="24"/>
                <w:szCs w:val="24"/>
                <w:shd w:val="clear" w:color="auto" w:fill="FFFFFF"/>
              </w:rPr>
              <w:t xml:space="preserve"> </w:t>
            </w:r>
            <w:r w:rsidR="00B276BD" w:rsidRPr="00F73869">
              <w:rPr>
                <w:b/>
                <w:color w:val="000000"/>
                <w:spacing w:val="2"/>
                <w:sz w:val="24"/>
                <w:szCs w:val="24"/>
                <w:shd w:val="clear" w:color="auto" w:fill="FFFFFF"/>
              </w:rPr>
              <w:t>о</w:t>
            </w:r>
            <w:r w:rsidR="00A36423" w:rsidRPr="00F73869">
              <w:rPr>
                <w:b/>
                <w:color w:val="000000"/>
                <w:spacing w:val="2"/>
                <w:sz w:val="24"/>
                <w:szCs w:val="24"/>
                <w:shd w:val="clear" w:color="auto" w:fill="FFFFFF"/>
              </w:rPr>
              <w:t xml:space="preserve"> повторном</w:t>
            </w:r>
            <w:r w:rsidR="00B276BD" w:rsidRPr="00F73869">
              <w:rPr>
                <w:b/>
                <w:color w:val="000000"/>
                <w:spacing w:val="2"/>
                <w:sz w:val="24"/>
                <w:szCs w:val="24"/>
                <w:shd w:val="clear" w:color="auto" w:fill="FFFFFF"/>
              </w:rPr>
              <w:t xml:space="preserve"> </w:t>
            </w:r>
            <w:r w:rsidR="00A36423" w:rsidRPr="00F73869">
              <w:rPr>
                <w:b/>
                <w:color w:val="000000"/>
                <w:spacing w:val="2"/>
                <w:sz w:val="24"/>
                <w:szCs w:val="24"/>
                <w:shd w:val="clear" w:color="auto" w:fill="FFFFFF"/>
              </w:rPr>
              <w:t>выставлении</w:t>
            </w:r>
            <w:r w:rsidR="00B276BD" w:rsidRPr="00F73869">
              <w:rPr>
                <w:b/>
                <w:color w:val="000000"/>
                <w:spacing w:val="2"/>
                <w:sz w:val="24"/>
                <w:szCs w:val="24"/>
                <w:shd w:val="clear" w:color="auto" w:fill="FFFFFF"/>
              </w:rPr>
              <w:t xml:space="preserve"> объекта </w:t>
            </w:r>
            <w:r w:rsidR="00A36423" w:rsidRPr="00F73869">
              <w:rPr>
                <w:b/>
                <w:color w:val="000000"/>
                <w:spacing w:val="2"/>
                <w:sz w:val="24"/>
                <w:szCs w:val="24"/>
                <w:shd w:val="clear" w:color="auto" w:fill="FFFFFF"/>
              </w:rPr>
              <w:t>на тендер</w:t>
            </w:r>
            <w:r w:rsidR="00AB7619" w:rsidRPr="00F73869">
              <w:rPr>
                <w:b/>
                <w:color w:val="000000"/>
                <w:spacing w:val="2"/>
                <w:sz w:val="24"/>
                <w:szCs w:val="24"/>
                <w:shd w:val="clear" w:color="auto" w:fill="FFFFFF"/>
              </w:rPr>
              <w:t xml:space="preserve"> в порядке, предусмотренном параграфом 3 настоящих Правил</w:t>
            </w:r>
            <w:r w:rsidRPr="00F73869">
              <w:rPr>
                <w:b/>
                <w:color w:val="000000"/>
                <w:spacing w:val="2"/>
                <w:sz w:val="24"/>
                <w:szCs w:val="24"/>
                <w:shd w:val="clear" w:color="auto" w:fill="FFFFFF"/>
              </w:rPr>
              <w:t>.</w:t>
            </w:r>
            <w:bookmarkEnd w:id="0"/>
          </w:p>
        </w:tc>
        <w:tc>
          <w:tcPr>
            <w:tcW w:w="4678" w:type="dxa"/>
            <w:tcBorders>
              <w:top w:val="single" w:sz="4" w:space="0" w:color="auto"/>
              <w:left w:val="single" w:sz="4" w:space="0" w:color="auto"/>
              <w:bottom w:val="single" w:sz="4" w:space="0" w:color="auto"/>
              <w:right w:val="single" w:sz="4" w:space="0" w:color="auto"/>
            </w:tcBorders>
          </w:tcPr>
          <w:p w14:paraId="3BEA93F7" w14:textId="083DF797" w:rsidR="00967DDF" w:rsidRPr="00F73869" w:rsidRDefault="00967DDF" w:rsidP="00F16461">
            <w:pPr>
              <w:jc w:val="both"/>
              <w:rPr>
                <w:sz w:val="24"/>
                <w:szCs w:val="24"/>
                <w:lang w:val="kk-KZ"/>
              </w:rPr>
            </w:pPr>
            <w:r w:rsidRPr="00F73869">
              <w:rPr>
                <w:sz w:val="24"/>
                <w:szCs w:val="24"/>
                <w:lang w:val="kk-KZ"/>
              </w:rPr>
              <w:lastRenderedPageBreak/>
              <w:t>В целях оптимизации тендерных процедур связанных с повторным проведением тендера предлагается регламентация процесса проведения повторного тендера.</w:t>
            </w:r>
          </w:p>
        </w:tc>
      </w:tr>
      <w:tr w:rsidR="00967DDF" w:rsidRPr="00F73869" w14:paraId="357C05B8" w14:textId="77777777" w:rsidTr="006634C9">
        <w:tc>
          <w:tcPr>
            <w:tcW w:w="533" w:type="dxa"/>
            <w:tcBorders>
              <w:top w:val="single" w:sz="4" w:space="0" w:color="auto"/>
              <w:left w:val="single" w:sz="4" w:space="0" w:color="auto"/>
              <w:bottom w:val="single" w:sz="4" w:space="0" w:color="auto"/>
              <w:right w:val="single" w:sz="4" w:space="0" w:color="auto"/>
            </w:tcBorders>
          </w:tcPr>
          <w:p w14:paraId="56ED5895" w14:textId="5785BE52" w:rsidR="00967DDF" w:rsidRPr="00F73869" w:rsidRDefault="00CB63C2" w:rsidP="00F73869">
            <w:pPr>
              <w:jc w:val="center"/>
              <w:rPr>
                <w:rFonts w:eastAsia="Calibri"/>
                <w:sz w:val="24"/>
                <w:szCs w:val="24"/>
                <w:lang w:val="kk-KZ" w:eastAsia="en-US"/>
              </w:rPr>
            </w:pPr>
            <w:r w:rsidRPr="00F73869">
              <w:rPr>
                <w:rFonts w:eastAsia="Calibri"/>
                <w:sz w:val="24"/>
                <w:szCs w:val="24"/>
                <w:lang w:val="kk-KZ" w:eastAsia="en-US"/>
              </w:rPr>
              <w:t>1</w:t>
            </w:r>
            <w:r w:rsidR="00F73869">
              <w:rPr>
                <w:rFonts w:eastAsia="Calibri"/>
                <w:sz w:val="24"/>
                <w:szCs w:val="24"/>
                <w:lang w:val="kk-KZ" w:eastAsia="en-US"/>
              </w:rPr>
              <w:t>2</w:t>
            </w:r>
            <w:r w:rsidR="00DE5DFE" w:rsidRPr="00F73869">
              <w:rPr>
                <w:rFonts w:eastAsia="Calibri"/>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6A6C2238" w14:textId="77777777" w:rsidR="00967DDF" w:rsidRPr="00F73869" w:rsidRDefault="00967DDF" w:rsidP="00F16461">
            <w:pPr>
              <w:jc w:val="center"/>
              <w:rPr>
                <w:rFonts w:eastAsia="Calibri"/>
                <w:color w:val="000000"/>
                <w:spacing w:val="2"/>
                <w:sz w:val="24"/>
                <w:szCs w:val="24"/>
                <w:shd w:val="clear" w:color="auto" w:fill="FFFFFF"/>
                <w:lang w:val="kk-KZ" w:eastAsia="en-US"/>
              </w:rPr>
            </w:pPr>
            <w:r w:rsidRPr="00F73869">
              <w:rPr>
                <w:rFonts w:eastAsia="Calibri"/>
                <w:color w:val="000000"/>
                <w:spacing w:val="2"/>
                <w:sz w:val="24"/>
                <w:szCs w:val="24"/>
                <w:shd w:val="clear" w:color="auto" w:fill="FFFFFF"/>
                <w:lang w:val="kk-KZ" w:eastAsia="en-US"/>
              </w:rPr>
              <w:t>пункт 39</w:t>
            </w:r>
          </w:p>
        </w:tc>
        <w:tc>
          <w:tcPr>
            <w:tcW w:w="4111" w:type="dxa"/>
            <w:tcBorders>
              <w:top w:val="single" w:sz="4" w:space="0" w:color="auto"/>
              <w:left w:val="single" w:sz="4" w:space="0" w:color="auto"/>
              <w:bottom w:val="single" w:sz="4" w:space="0" w:color="auto"/>
              <w:right w:val="single" w:sz="4" w:space="0" w:color="auto"/>
            </w:tcBorders>
          </w:tcPr>
          <w:p w14:paraId="5169B33B" w14:textId="1D389F48" w:rsidR="00967DDF" w:rsidRPr="00F73869" w:rsidRDefault="00967DDF" w:rsidP="00F16461">
            <w:pPr>
              <w:jc w:val="both"/>
              <w:rPr>
                <w:rFonts w:eastAsia="Calibri"/>
                <w:sz w:val="24"/>
                <w:szCs w:val="24"/>
                <w:lang w:val="kk-KZ" w:eastAsia="en-US"/>
              </w:rPr>
            </w:pPr>
            <w:r w:rsidRPr="00F73869">
              <w:rPr>
                <w:rFonts w:eastAsia="Calibri"/>
                <w:sz w:val="24"/>
                <w:szCs w:val="24"/>
                <w:lang w:val="kk-KZ" w:eastAsia="en-US"/>
              </w:rPr>
              <w:t>39.</w:t>
            </w:r>
            <w:r w:rsidR="00A31C9C" w:rsidRPr="00F73869">
              <w:rPr>
                <w:rFonts w:eastAsia="Calibri"/>
                <w:sz w:val="24"/>
                <w:szCs w:val="24"/>
                <w:lang w:val="kk-KZ" w:eastAsia="en-US"/>
              </w:rPr>
              <w:t xml:space="preserve"> </w:t>
            </w:r>
            <w:r w:rsidRPr="00F73869">
              <w:rPr>
                <w:rFonts w:eastAsia="Calibri"/>
                <w:sz w:val="24"/>
                <w:szCs w:val="24"/>
                <w:lang w:val="kk-KZ" w:eastAsia="en-US"/>
              </w:rPr>
              <w:t xml:space="preserve">В случае не подписания победителем договора в установленные сроки, наймодателем подписывается с использованием ЭЦП акт об отмене результатов тендера, формируемый на веб-портале реестра. </w:t>
            </w:r>
          </w:p>
        </w:tc>
        <w:tc>
          <w:tcPr>
            <w:tcW w:w="3828" w:type="dxa"/>
            <w:tcBorders>
              <w:top w:val="single" w:sz="4" w:space="0" w:color="auto"/>
              <w:left w:val="single" w:sz="4" w:space="0" w:color="auto"/>
              <w:bottom w:val="single" w:sz="4" w:space="0" w:color="auto"/>
              <w:right w:val="single" w:sz="4" w:space="0" w:color="auto"/>
            </w:tcBorders>
          </w:tcPr>
          <w:p w14:paraId="5F0DC60F" w14:textId="6CAC36EF" w:rsidR="00E4327A" w:rsidRPr="00F73869" w:rsidRDefault="00967DDF" w:rsidP="00F16461">
            <w:pPr>
              <w:jc w:val="both"/>
              <w:rPr>
                <w:spacing w:val="2"/>
                <w:sz w:val="24"/>
                <w:szCs w:val="24"/>
                <w:lang w:val="kk-KZ"/>
              </w:rPr>
            </w:pPr>
            <w:r w:rsidRPr="00F73869">
              <w:rPr>
                <w:spacing w:val="2"/>
                <w:sz w:val="24"/>
                <w:szCs w:val="24"/>
                <w:lang w:val="kk-KZ"/>
              </w:rPr>
              <w:t>39.</w:t>
            </w:r>
            <w:r w:rsidR="00A31C9C" w:rsidRPr="00F73869">
              <w:rPr>
                <w:spacing w:val="2"/>
                <w:sz w:val="24"/>
                <w:szCs w:val="24"/>
                <w:lang w:val="kk-KZ"/>
              </w:rPr>
              <w:t xml:space="preserve"> </w:t>
            </w:r>
            <w:r w:rsidRPr="00F73869">
              <w:rPr>
                <w:spacing w:val="2"/>
                <w:sz w:val="24"/>
                <w:szCs w:val="24"/>
                <w:lang w:val="kk-KZ"/>
              </w:rPr>
              <w:t xml:space="preserve">В случае не подписания победителем договора в установленные сроки, </w:t>
            </w:r>
            <w:r w:rsidRPr="00F73869">
              <w:rPr>
                <w:b/>
                <w:spacing w:val="2"/>
                <w:sz w:val="24"/>
                <w:szCs w:val="24"/>
                <w:lang w:val="kk-KZ"/>
              </w:rPr>
              <w:t xml:space="preserve">наймодатель из числа оставшихся участников тендера направляет приглашение посредством веб-портала участнику тендера, предложившему </w:t>
            </w:r>
            <w:r w:rsidR="003E24F0" w:rsidRPr="00F73869">
              <w:rPr>
                <w:b/>
                <w:spacing w:val="2"/>
                <w:sz w:val="24"/>
                <w:szCs w:val="24"/>
                <w:lang w:val="kk-KZ"/>
              </w:rPr>
              <w:t xml:space="preserve"> следующ</w:t>
            </w:r>
            <w:r w:rsidR="00DD2F02" w:rsidRPr="00F73869">
              <w:rPr>
                <w:b/>
                <w:spacing w:val="2"/>
                <w:sz w:val="24"/>
                <w:szCs w:val="24"/>
                <w:lang w:val="kk-KZ"/>
              </w:rPr>
              <w:t>ую</w:t>
            </w:r>
            <w:r w:rsidR="003E24F0" w:rsidRPr="00F73869">
              <w:rPr>
                <w:b/>
                <w:spacing w:val="2"/>
                <w:sz w:val="24"/>
                <w:szCs w:val="24"/>
                <w:lang w:val="kk-KZ"/>
              </w:rPr>
              <w:t xml:space="preserve"> </w:t>
            </w:r>
            <w:r w:rsidRPr="00F73869">
              <w:rPr>
                <w:b/>
                <w:spacing w:val="2"/>
                <w:sz w:val="24"/>
                <w:szCs w:val="24"/>
                <w:lang w:val="kk-KZ"/>
              </w:rPr>
              <w:t>наибольшую сумму арендной платы, соответствующего требованиям пункта 35 Правил, в случае не подписания второго участника,</w:t>
            </w:r>
            <w:r w:rsidRPr="00F73869">
              <w:rPr>
                <w:spacing w:val="2"/>
                <w:sz w:val="24"/>
                <w:szCs w:val="24"/>
                <w:lang w:val="kk-KZ"/>
              </w:rPr>
              <w:t xml:space="preserve"> наймодателем подписывается с использованием ЭЦП акт об отмене результатов тендера, формируемый на веб-портале реестра.</w:t>
            </w:r>
          </w:p>
        </w:tc>
        <w:tc>
          <w:tcPr>
            <w:tcW w:w="4678" w:type="dxa"/>
            <w:tcBorders>
              <w:top w:val="single" w:sz="4" w:space="0" w:color="auto"/>
              <w:left w:val="single" w:sz="4" w:space="0" w:color="auto"/>
              <w:bottom w:val="single" w:sz="4" w:space="0" w:color="auto"/>
              <w:right w:val="single" w:sz="4" w:space="0" w:color="auto"/>
            </w:tcBorders>
          </w:tcPr>
          <w:p w14:paraId="2E740F4F" w14:textId="77777777" w:rsidR="00967DDF" w:rsidRPr="00F73869" w:rsidRDefault="00967DDF" w:rsidP="00F16461">
            <w:pPr>
              <w:jc w:val="both"/>
              <w:rPr>
                <w:sz w:val="24"/>
                <w:szCs w:val="24"/>
                <w:lang w:val="kk-KZ"/>
              </w:rPr>
            </w:pPr>
            <w:r w:rsidRPr="00F73869">
              <w:rPr>
                <w:sz w:val="24"/>
                <w:szCs w:val="24"/>
                <w:lang w:val="kk-KZ"/>
              </w:rPr>
              <w:t>Участники тендера неоднократно повышают цену арендной платы за объект, но не подписывают договор с намерением отменить тендер. Для поддержки субъектов малого и среднего бизнеса и недопущения срыва торгов предлагается передать объект следующему участнику тендера, предложившему наибольшую сумму арендной платы и отвечающему требованиям, указанным в извещении о проведении тендера.</w:t>
            </w:r>
          </w:p>
        </w:tc>
      </w:tr>
      <w:tr w:rsidR="00967DDF" w:rsidRPr="00F73869" w14:paraId="06CAB9FA" w14:textId="77777777" w:rsidTr="006634C9">
        <w:tc>
          <w:tcPr>
            <w:tcW w:w="533" w:type="dxa"/>
            <w:tcBorders>
              <w:top w:val="single" w:sz="4" w:space="0" w:color="auto"/>
              <w:left w:val="single" w:sz="4" w:space="0" w:color="auto"/>
              <w:bottom w:val="single" w:sz="4" w:space="0" w:color="auto"/>
              <w:right w:val="single" w:sz="4" w:space="0" w:color="auto"/>
            </w:tcBorders>
          </w:tcPr>
          <w:p w14:paraId="7B84F2D4" w14:textId="66C38B85" w:rsidR="00967DDF" w:rsidRPr="00F73869" w:rsidRDefault="00CB63C2" w:rsidP="00F73869">
            <w:pPr>
              <w:jc w:val="center"/>
              <w:rPr>
                <w:rFonts w:eastAsia="Calibri"/>
                <w:color w:val="000000"/>
                <w:sz w:val="24"/>
                <w:szCs w:val="24"/>
                <w:lang w:val="kk-KZ" w:eastAsia="en-US"/>
              </w:rPr>
            </w:pPr>
            <w:r w:rsidRPr="00F73869">
              <w:rPr>
                <w:rFonts w:eastAsia="Calibri"/>
                <w:color w:val="000000"/>
                <w:sz w:val="24"/>
                <w:szCs w:val="24"/>
                <w:lang w:val="kk-KZ" w:eastAsia="en-US"/>
              </w:rPr>
              <w:t>1</w:t>
            </w:r>
            <w:r w:rsidR="00F73869">
              <w:rPr>
                <w:rFonts w:eastAsia="Calibri"/>
                <w:color w:val="000000"/>
                <w:sz w:val="24"/>
                <w:szCs w:val="24"/>
                <w:lang w:val="kk-KZ" w:eastAsia="en-US"/>
              </w:rPr>
              <w:t>3</w:t>
            </w:r>
            <w:r w:rsidR="00DE5DFE" w:rsidRPr="00F73869">
              <w:rPr>
                <w:rFonts w:eastAsia="Calibri"/>
                <w:color w:val="000000"/>
                <w:sz w:val="24"/>
                <w:szCs w:val="24"/>
                <w:lang w:val="kk-KZ" w:eastAsia="en-US"/>
              </w:rPr>
              <w:t>.</w:t>
            </w:r>
          </w:p>
        </w:tc>
        <w:tc>
          <w:tcPr>
            <w:tcW w:w="1729" w:type="dxa"/>
            <w:gridSpan w:val="2"/>
            <w:shd w:val="clear" w:color="auto" w:fill="auto"/>
          </w:tcPr>
          <w:p w14:paraId="3664B42A" w14:textId="00B1B54A" w:rsidR="00967DDF" w:rsidRPr="00F73869" w:rsidRDefault="00852753" w:rsidP="00F16461">
            <w:pPr>
              <w:jc w:val="center"/>
              <w:rPr>
                <w:rFonts w:eastAsia="Calibri"/>
                <w:b/>
                <w:bCs/>
                <w:color w:val="000000"/>
                <w:sz w:val="24"/>
                <w:szCs w:val="24"/>
                <w:lang w:eastAsia="en-US"/>
              </w:rPr>
            </w:pPr>
            <w:r w:rsidRPr="00F73869">
              <w:rPr>
                <w:sz w:val="24"/>
                <w:szCs w:val="24"/>
              </w:rPr>
              <w:t xml:space="preserve">пункт </w:t>
            </w:r>
            <w:r w:rsidR="00967DDF" w:rsidRPr="00F73869">
              <w:rPr>
                <w:sz w:val="24"/>
                <w:szCs w:val="24"/>
              </w:rPr>
              <w:t>39-1</w:t>
            </w:r>
          </w:p>
        </w:tc>
        <w:tc>
          <w:tcPr>
            <w:tcW w:w="4111" w:type="dxa"/>
            <w:shd w:val="clear" w:color="auto" w:fill="auto"/>
          </w:tcPr>
          <w:p w14:paraId="5060808E" w14:textId="10810ECA" w:rsidR="00967DDF" w:rsidRPr="00F73869" w:rsidRDefault="00967DDF" w:rsidP="00852753">
            <w:pPr>
              <w:jc w:val="center"/>
              <w:rPr>
                <w:rFonts w:eastAsia="Calibri"/>
                <w:b/>
                <w:bCs/>
                <w:color w:val="000000"/>
                <w:sz w:val="24"/>
                <w:szCs w:val="24"/>
                <w:lang w:eastAsia="en-US"/>
              </w:rPr>
            </w:pPr>
            <w:r w:rsidRPr="00F73869">
              <w:rPr>
                <w:sz w:val="24"/>
                <w:szCs w:val="24"/>
              </w:rPr>
              <w:t>Отсутствует</w:t>
            </w:r>
          </w:p>
        </w:tc>
        <w:tc>
          <w:tcPr>
            <w:tcW w:w="3828" w:type="dxa"/>
            <w:shd w:val="clear" w:color="auto" w:fill="auto"/>
          </w:tcPr>
          <w:p w14:paraId="2130A480" w14:textId="6AC4A42B" w:rsidR="00967DDF" w:rsidRPr="00F73869" w:rsidRDefault="00B2440B" w:rsidP="00223A77">
            <w:pPr>
              <w:jc w:val="both"/>
              <w:rPr>
                <w:rFonts w:eastAsia="Calibri"/>
                <w:b/>
                <w:bCs/>
                <w:color w:val="000000"/>
                <w:sz w:val="24"/>
                <w:szCs w:val="24"/>
                <w:lang w:eastAsia="en-US"/>
              </w:rPr>
            </w:pPr>
            <w:r w:rsidRPr="00F73869">
              <w:rPr>
                <w:b/>
                <w:bCs/>
                <w:sz w:val="24"/>
                <w:szCs w:val="24"/>
              </w:rPr>
              <w:t>39-1. Най</w:t>
            </w:r>
            <w:r w:rsidR="00967DDF" w:rsidRPr="00F73869">
              <w:rPr>
                <w:b/>
                <w:bCs/>
                <w:sz w:val="24"/>
                <w:szCs w:val="24"/>
              </w:rPr>
              <w:t xml:space="preserve">модатель в случае, если по итогам тендера не определен победитель, </w:t>
            </w:r>
            <w:r w:rsidR="007900B0" w:rsidRPr="00F73869">
              <w:rPr>
                <w:b/>
                <w:bCs/>
                <w:sz w:val="24"/>
                <w:szCs w:val="24"/>
              </w:rPr>
              <w:t>на основании информации</w:t>
            </w:r>
            <w:r w:rsidR="00223A77" w:rsidRPr="00F73869">
              <w:rPr>
                <w:b/>
                <w:bCs/>
                <w:sz w:val="24"/>
                <w:szCs w:val="24"/>
              </w:rPr>
              <w:t>,</w:t>
            </w:r>
            <w:r w:rsidR="007900B0" w:rsidRPr="00F73869">
              <w:rPr>
                <w:b/>
                <w:bCs/>
                <w:sz w:val="24"/>
                <w:szCs w:val="24"/>
              </w:rPr>
              <w:t xml:space="preserve"> представленн</w:t>
            </w:r>
            <w:r w:rsidR="00223A77" w:rsidRPr="00F73869">
              <w:rPr>
                <w:b/>
                <w:bCs/>
                <w:sz w:val="24"/>
                <w:szCs w:val="24"/>
              </w:rPr>
              <w:t>о</w:t>
            </w:r>
            <w:r w:rsidR="007900B0" w:rsidRPr="00F73869">
              <w:rPr>
                <w:b/>
                <w:bCs/>
                <w:sz w:val="24"/>
                <w:szCs w:val="24"/>
              </w:rPr>
              <w:t xml:space="preserve">й </w:t>
            </w:r>
            <w:r w:rsidR="00967DDF" w:rsidRPr="00F73869">
              <w:rPr>
                <w:b/>
                <w:bCs/>
                <w:sz w:val="24"/>
                <w:szCs w:val="24"/>
              </w:rPr>
              <w:t>балансодержателем</w:t>
            </w:r>
            <w:r w:rsidR="00223A77" w:rsidRPr="00F73869">
              <w:rPr>
                <w:b/>
                <w:bCs/>
                <w:sz w:val="24"/>
                <w:szCs w:val="24"/>
              </w:rPr>
              <w:t>,</w:t>
            </w:r>
            <w:r w:rsidR="007900B0" w:rsidRPr="00F73869">
              <w:rPr>
                <w:b/>
                <w:bCs/>
                <w:sz w:val="24"/>
                <w:szCs w:val="24"/>
              </w:rPr>
              <w:t xml:space="preserve"> </w:t>
            </w:r>
            <w:r w:rsidR="00967DDF" w:rsidRPr="00F73869">
              <w:rPr>
                <w:b/>
                <w:bCs/>
                <w:sz w:val="24"/>
                <w:szCs w:val="24"/>
              </w:rPr>
              <w:t>объявляет повторный тендер на веб-портале реестра государственного имущества</w:t>
            </w:r>
            <w:r w:rsidR="00CC6F98" w:rsidRPr="00F73869">
              <w:t xml:space="preserve"> </w:t>
            </w:r>
            <w:r w:rsidR="00CC6F98" w:rsidRPr="00F73869">
              <w:rPr>
                <w:b/>
                <w:bCs/>
                <w:sz w:val="24"/>
                <w:szCs w:val="24"/>
              </w:rPr>
              <w:t xml:space="preserve">в порядке, предусмотренном </w:t>
            </w:r>
            <w:r w:rsidR="00CC6F98" w:rsidRPr="00F73869">
              <w:rPr>
                <w:b/>
                <w:bCs/>
                <w:sz w:val="24"/>
                <w:szCs w:val="24"/>
              </w:rPr>
              <w:lastRenderedPageBreak/>
              <w:t>параграфом 3 настоящих Правил</w:t>
            </w:r>
            <w:r w:rsidR="00967DDF" w:rsidRPr="00F73869">
              <w:rPr>
                <w:b/>
                <w:bCs/>
                <w:sz w:val="24"/>
                <w:szCs w:val="24"/>
              </w:rPr>
              <w:t>.</w:t>
            </w:r>
            <w:r w:rsidR="00967DDF" w:rsidRPr="00F73869">
              <w:rPr>
                <w:sz w:val="24"/>
                <w:szCs w:val="24"/>
              </w:rPr>
              <w:t xml:space="preserve"> </w:t>
            </w:r>
          </w:p>
        </w:tc>
        <w:tc>
          <w:tcPr>
            <w:tcW w:w="4678" w:type="dxa"/>
            <w:shd w:val="clear" w:color="auto" w:fill="auto"/>
          </w:tcPr>
          <w:p w14:paraId="62237EF7" w14:textId="77777777" w:rsidR="00967DDF" w:rsidRPr="00F73869" w:rsidRDefault="00967DDF" w:rsidP="00F16461">
            <w:pPr>
              <w:jc w:val="both"/>
              <w:rPr>
                <w:color w:val="000000"/>
                <w:spacing w:val="2"/>
                <w:sz w:val="24"/>
                <w:szCs w:val="24"/>
              </w:rPr>
            </w:pPr>
            <w:r w:rsidRPr="00F73869">
              <w:rPr>
                <w:sz w:val="24"/>
                <w:szCs w:val="24"/>
              </w:rPr>
              <w:lastRenderedPageBreak/>
              <w:t>В целях повторной передачи государственного имущества в имущественный наем, путем тендера предлагается регламентировать процедуру повторной передачи.</w:t>
            </w:r>
          </w:p>
        </w:tc>
      </w:tr>
      <w:tr w:rsidR="00967DDF" w:rsidRPr="00F73869" w14:paraId="4EA52DFD" w14:textId="77777777" w:rsidTr="006634C9">
        <w:tc>
          <w:tcPr>
            <w:tcW w:w="533" w:type="dxa"/>
            <w:tcBorders>
              <w:top w:val="single" w:sz="4" w:space="0" w:color="auto"/>
              <w:left w:val="single" w:sz="4" w:space="0" w:color="auto"/>
              <w:bottom w:val="single" w:sz="4" w:space="0" w:color="auto"/>
              <w:right w:val="single" w:sz="4" w:space="0" w:color="auto"/>
            </w:tcBorders>
          </w:tcPr>
          <w:p w14:paraId="71F42A46" w14:textId="17AA05FF" w:rsidR="00967DDF" w:rsidRPr="00F73869" w:rsidRDefault="00CB63C2" w:rsidP="00F73869">
            <w:pPr>
              <w:jc w:val="center"/>
              <w:rPr>
                <w:rFonts w:eastAsia="Calibri"/>
                <w:sz w:val="24"/>
                <w:szCs w:val="24"/>
                <w:lang w:val="kk-KZ" w:eastAsia="en-US"/>
              </w:rPr>
            </w:pPr>
            <w:r w:rsidRPr="00F73869">
              <w:rPr>
                <w:rFonts w:eastAsia="Calibri"/>
                <w:sz w:val="24"/>
                <w:szCs w:val="24"/>
                <w:lang w:val="kk-KZ" w:eastAsia="en-US"/>
              </w:rPr>
              <w:t>1</w:t>
            </w:r>
            <w:r w:rsidR="00F73869">
              <w:rPr>
                <w:rFonts w:eastAsia="Calibri"/>
                <w:sz w:val="24"/>
                <w:szCs w:val="24"/>
                <w:lang w:val="kk-KZ" w:eastAsia="en-US"/>
              </w:rPr>
              <w:t>4</w:t>
            </w:r>
            <w:r w:rsidR="00DE5DFE" w:rsidRPr="00F73869">
              <w:rPr>
                <w:rFonts w:eastAsia="Calibri"/>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3F06B5BE" w14:textId="54CF99B0" w:rsidR="00967DDF" w:rsidRPr="00F73869" w:rsidRDefault="00DE5DFE" w:rsidP="00F16461">
            <w:pPr>
              <w:jc w:val="center"/>
              <w:rPr>
                <w:rFonts w:eastAsia="Calibri"/>
                <w:color w:val="000000"/>
                <w:spacing w:val="2"/>
                <w:sz w:val="24"/>
                <w:szCs w:val="24"/>
                <w:shd w:val="clear" w:color="auto" w:fill="FFFFFF"/>
                <w:lang w:val="kk-KZ" w:eastAsia="en-US"/>
              </w:rPr>
            </w:pPr>
            <w:r w:rsidRPr="00F73869">
              <w:rPr>
                <w:bCs/>
                <w:sz w:val="24"/>
                <w:szCs w:val="24"/>
              </w:rPr>
              <w:t>п</w:t>
            </w:r>
            <w:r w:rsidR="00967DDF" w:rsidRPr="00F73869">
              <w:rPr>
                <w:bCs/>
                <w:sz w:val="24"/>
                <w:szCs w:val="24"/>
              </w:rPr>
              <w:t>ункт 40</w:t>
            </w:r>
          </w:p>
        </w:tc>
        <w:tc>
          <w:tcPr>
            <w:tcW w:w="4111" w:type="dxa"/>
            <w:tcBorders>
              <w:top w:val="single" w:sz="4" w:space="0" w:color="auto"/>
              <w:left w:val="single" w:sz="4" w:space="0" w:color="auto"/>
              <w:bottom w:val="single" w:sz="4" w:space="0" w:color="auto"/>
              <w:right w:val="single" w:sz="4" w:space="0" w:color="auto"/>
            </w:tcBorders>
          </w:tcPr>
          <w:p w14:paraId="7F770CAA" w14:textId="77777777" w:rsidR="00967DDF" w:rsidRPr="00F73869" w:rsidRDefault="00967DDF" w:rsidP="00F16461">
            <w:pPr>
              <w:ind w:left="31" w:firstLine="175"/>
              <w:jc w:val="both"/>
              <w:rPr>
                <w:sz w:val="24"/>
                <w:szCs w:val="24"/>
              </w:rPr>
            </w:pPr>
            <w:r w:rsidRPr="00F73869">
              <w:rPr>
                <w:sz w:val="24"/>
                <w:szCs w:val="24"/>
              </w:rPr>
              <w:t>40. Договор имущественного найма (аренды) на недвижимое имущество, заключенный на срок не менее одного года, подлежит государственной регистрации в правовом кадастре.</w:t>
            </w:r>
          </w:p>
          <w:p w14:paraId="152DE360" w14:textId="77777777" w:rsidR="00967DDF" w:rsidRPr="00F73869" w:rsidRDefault="00967DDF" w:rsidP="00F16461">
            <w:pPr>
              <w:jc w:val="both"/>
              <w:rPr>
                <w:rFonts w:eastAsia="Calibri"/>
                <w:sz w:val="24"/>
                <w:szCs w:val="24"/>
                <w:lang w:val="kk-KZ" w:eastAsia="en-US"/>
              </w:rPr>
            </w:pPr>
            <w:r w:rsidRPr="00F73869">
              <w:rPr>
                <w:sz w:val="24"/>
                <w:szCs w:val="24"/>
              </w:rPr>
              <w:t>Государственная регистрация в правовом кадастре договоров осуществляется за счет средств нанимателя.</w:t>
            </w:r>
          </w:p>
        </w:tc>
        <w:tc>
          <w:tcPr>
            <w:tcW w:w="3828" w:type="dxa"/>
            <w:tcBorders>
              <w:top w:val="single" w:sz="4" w:space="0" w:color="auto"/>
              <w:left w:val="single" w:sz="4" w:space="0" w:color="auto"/>
              <w:bottom w:val="single" w:sz="4" w:space="0" w:color="auto"/>
              <w:right w:val="single" w:sz="4" w:space="0" w:color="auto"/>
            </w:tcBorders>
          </w:tcPr>
          <w:p w14:paraId="1C78990B" w14:textId="23EF1B6F" w:rsidR="00967DDF" w:rsidRPr="00F73869" w:rsidRDefault="00967DDF" w:rsidP="00754CB1">
            <w:pPr>
              <w:ind w:left="31" w:firstLine="175"/>
              <w:jc w:val="both"/>
              <w:rPr>
                <w:b/>
                <w:bCs/>
                <w:sz w:val="24"/>
                <w:szCs w:val="24"/>
              </w:rPr>
            </w:pPr>
            <w:bookmarkStart w:id="1" w:name="_Hlk135132008"/>
            <w:r w:rsidRPr="00F73869">
              <w:rPr>
                <w:sz w:val="24"/>
                <w:szCs w:val="24"/>
              </w:rPr>
              <w:t>40. Договор имущественного найма (аренды) на недвижимое имущество, заключенный на срок</w:t>
            </w:r>
            <w:r w:rsidR="00B66978" w:rsidRPr="00F73869">
              <w:rPr>
                <w:sz w:val="24"/>
                <w:szCs w:val="24"/>
              </w:rPr>
              <w:t xml:space="preserve"> более</w:t>
            </w:r>
            <w:r w:rsidRPr="00F73869">
              <w:rPr>
                <w:sz w:val="24"/>
                <w:szCs w:val="24"/>
              </w:rPr>
              <w:t xml:space="preserve"> одного года, подлежит государственной регистрации в правовом кадастре </w:t>
            </w:r>
            <w:r w:rsidR="00754CB1" w:rsidRPr="00F73869">
              <w:rPr>
                <w:b/>
                <w:bCs/>
                <w:sz w:val="24"/>
                <w:szCs w:val="24"/>
              </w:rPr>
              <w:t>в порядке, установленном законодательством Республики Казахстан</w:t>
            </w:r>
            <w:r w:rsidRPr="00F73869">
              <w:rPr>
                <w:b/>
                <w:bCs/>
                <w:sz w:val="24"/>
                <w:szCs w:val="24"/>
              </w:rPr>
              <w:t>.</w:t>
            </w:r>
          </w:p>
          <w:p w14:paraId="5993F331" w14:textId="0D90BB60" w:rsidR="00967DDF" w:rsidRPr="00F73869" w:rsidRDefault="00967DDF" w:rsidP="00F16461">
            <w:pPr>
              <w:jc w:val="both"/>
              <w:rPr>
                <w:spacing w:val="2"/>
                <w:sz w:val="24"/>
                <w:szCs w:val="24"/>
                <w:lang w:val="kk-KZ"/>
              </w:rPr>
            </w:pPr>
            <w:r w:rsidRPr="00F73869">
              <w:rPr>
                <w:spacing w:val="2"/>
                <w:sz w:val="24"/>
                <w:szCs w:val="24"/>
              </w:rPr>
              <w:t>Государственная регистрация в правовом кадастре договоров осуществляется за счет средств нанимателя.</w:t>
            </w:r>
            <w:bookmarkEnd w:id="1"/>
          </w:p>
        </w:tc>
        <w:tc>
          <w:tcPr>
            <w:tcW w:w="4678" w:type="dxa"/>
            <w:tcBorders>
              <w:top w:val="single" w:sz="4" w:space="0" w:color="auto"/>
              <w:left w:val="single" w:sz="4" w:space="0" w:color="auto"/>
              <w:bottom w:val="single" w:sz="4" w:space="0" w:color="auto"/>
              <w:right w:val="single" w:sz="4" w:space="0" w:color="auto"/>
            </w:tcBorders>
          </w:tcPr>
          <w:p w14:paraId="1BE5817C" w14:textId="045FAC3D" w:rsidR="00967DDF" w:rsidRPr="00F73869" w:rsidRDefault="00967DDF" w:rsidP="00225E5D">
            <w:pPr>
              <w:jc w:val="both"/>
              <w:rPr>
                <w:sz w:val="24"/>
                <w:szCs w:val="24"/>
                <w:lang w:val="kk-KZ"/>
              </w:rPr>
            </w:pPr>
            <w:r w:rsidRPr="00F73869">
              <w:rPr>
                <w:sz w:val="24"/>
                <w:szCs w:val="24"/>
              </w:rPr>
              <w:t>В целях исполнения п</w:t>
            </w:r>
            <w:r w:rsidR="00225E5D" w:rsidRPr="00F73869">
              <w:rPr>
                <w:sz w:val="24"/>
                <w:szCs w:val="24"/>
              </w:rPr>
              <w:t xml:space="preserve">одпункта </w:t>
            </w:r>
            <w:r w:rsidRPr="00F73869">
              <w:rPr>
                <w:sz w:val="24"/>
                <w:szCs w:val="24"/>
              </w:rPr>
              <w:t>2) пункта 1 Указа Президента Республики Казахстан от 13 апреля 2022 года № 872 «О мерах по дебюрократизации деятельности государственного аппарата» и исключения бумажного документооборота при регистрации в правовом кадастре электронных договоров аренды</w:t>
            </w:r>
          </w:p>
        </w:tc>
      </w:tr>
      <w:tr w:rsidR="00967DDF" w:rsidRPr="00F73869" w14:paraId="5304A54E" w14:textId="77777777" w:rsidTr="006634C9">
        <w:tc>
          <w:tcPr>
            <w:tcW w:w="533" w:type="dxa"/>
            <w:tcBorders>
              <w:top w:val="single" w:sz="4" w:space="0" w:color="auto"/>
              <w:left w:val="single" w:sz="4" w:space="0" w:color="auto"/>
              <w:bottom w:val="single" w:sz="4" w:space="0" w:color="auto"/>
              <w:right w:val="single" w:sz="4" w:space="0" w:color="auto"/>
            </w:tcBorders>
            <w:hideMark/>
          </w:tcPr>
          <w:p w14:paraId="31E228BD" w14:textId="629D40A2" w:rsidR="00967DDF" w:rsidRPr="00F73869" w:rsidRDefault="00CB63C2" w:rsidP="00F73869">
            <w:pPr>
              <w:jc w:val="center"/>
              <w:rPr>
                <w:rFonts w:eastAsia="Calibri"/>
                <w:color w:val="000000"/>
                <w:sz w:val="24"/>
                <w:szCs w:val="24"/>
                <w:lang w:eastAsia="en-US"/>
              </w:rPr>
            </w:pPr>
            <w:r w:rsidRPr="00F73869">
              <w:rPr>
                <w:rFonts w:eastAsia="Calibri"/>
                <w:color w:val="000000"/>
                <w:sz w:val="24"/>
                <w:szCs w:val="24"/>
                <w:lang w:eastAsia="en-US"/>
              </w:rPr>
              <w:t>1</w:t>
            </w:r>
            <w:r w:rsidR="00F73869">
              <w:rPr>
                <w:rFonts w:eastAsia="Calibri"/>
                <w:color w:val="000000"/>
                <w:sz w:val="24"/>
                <w:szCs w:val="24"/>
                <w:lang w:eastAsia="en-US"/>
              </w:rPr>
              <w:t>5</w:t>
            </w:r>
            <w:r w:rsidR="00DE5DFE" w:rsidRPr="00F73869">
              <w:rPr>
                <w:rFonts w:eastAsia="Calibri"/>
                <w:color w:val="000000"/>
                <w:sz w:val="24"/>
                <w:szCs w:val="24"/>
                <w:lang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4C41AEBB" w14:textId="01E8021E" w:rsidR="00967DDF" w:rsidRPr="00F73869" w:rsidRDefault="00DE5DFE" w:rsidP="00F16461">
            <w:pPr>
              <w:jc w:val="center"/>
              <w:rPr>
                <w:rFonts w:eastAsia="Calibri"/>
                <w:color w:val="000000"/>
                <w:spacing w:val="2"/>
                <w:sz w:val="24"/>
                <w:szCs w:val="24"/>
                <w:shd w:val="clear" w:color="auto" w:fill="FFFFFF"/>
                <w:lang w:val="kk-KZ" w:eastAsia="en-US"/>
              </w:rPr>
            </w:pPr>
            <w:r w:rsidRPr="00F73869">
              <w:rPr>
                <w:bCs/>
                <w:sz w:val="24"/>
                <w:szCs w:val="24"/>
              </w:rPr>
              <w:t>п</w:t>
            </w:r>
            <w:r w:rsidR="00967DDF" w:rsidRPr="00F73869">
              <w:rPr>
                <w:bCs/>
                <w:sz w:val="24"/>
                <w:szCs w:val="24"/>
              </w:rPr>
              <w:t>ункт 42</w:t>
            </w:r>
          </w:p>
        </w:tc>
        <w:tc>
          <w:tcPr>
            <w:tcW w:w="4111" w:type="dxa"/>
            <w:tcBorders>
              <w:top w:val="single" w:sz="4" w:space="0" w:color="auto"/>
              <w:left w:val="single" w:sz="4" w:space="0" w:color="auto"/>
              <w:bottom w:val="single" w:sz="4" w:space="0" w:color="auto"/>
              <w:right w:val="single" w:sz="4" w:space="0" w:color="auto"/>
            </w:tcBorders>
          </w:tcPr>
          <w:p w14:paraId="0ED90E22" w14:textId="77777777" w:rsidR="00967DDF" w:rsidRPr="00F73869" w:rsidRDefault="00967DDF" w:rsidP="00F16461">
            <w:pPr>
              <w:ind w:left="31" w:firstLine="175"/>
              <w:jc w:val="both"/>
              <w:rPr>
                <w:sz w:val="24"/>
                <w:szCs w:val="24"/>
              </w:rPr>
            </w:pPr>
            <w:r w:rsidRPr="00F73869">
              <w:rPr>
                <w:sz w:val="24"/>
                <w:szCs w:val="24"/>
              </w:rPr>
              <w:t xml:space="preserve">42. В течение пяти рабочих дней после подписания договора объект передается балансодержателем нанимателю по акту приема-передачи, который подписывается балансодержателем, нанимателем и утверждается наймодателем. </w:t>
            </w:r>
          </w:p>
          <w:p w14:paraId="37FFEBCB" w14:textId="77777777" w:rsidR="00967DDF" w:rsidRPr="00F73869" w:rsidRDefault="00967DDF" w:rsidP="00F16461">
            <w:pPr>
              <w:ind w:left="31" w:firstLine="175"/>
              <w:jc w:val="both"/>
              <w:rPr>
                <w:sz w:val="24"/>
                <w:szCs w:val="24"/>
              </w:rPr>
            </w:pPr>
            <w:r w:rsidRPr="00F73869">
              <w:rPr>
                <w:sz w:val="24"/>
                <w:szCs w:val="24"/>
              </w:rPr>
              <w:t xml:space="preserve">При расторжении или истечении срока договора наниматель возвращает объект балансодержателю не позднее даты расторжения договора или срока истечения договора, по акту приема-передачи, который подписывается балансодержателем, нанимателем и утверждается наймодателем. </w:t>
            </w:r>
          </w:p>
          <w:p w14:paraId="7005A27C" w14:textId="77777777" w:rsidR="00967DDF" w:rsidRPr="00F73869" w:rsidRDefault="00967DDF" w:rsidP="00F16461">
            <w:pPr>
              <w:jc w:val="both"/>
              <w:rPr>
                <w:rFonts w:eastAsia="Calibri"/>
                <w:color w:val="000000"/>
                <w:sz w:val="24"/>
                <w:szCs w:val="24"/>
                <w:lang w:eastAsia="en-US"/>
              </w:rPr>
            </w:pPr>
            <w:r w:rsidRPr="00F73869">
              <w:rPr>
                <w:b/>
                <w:sz w:val="24"/>
                <w:szCs w:val="24"/>
              </w:rPr>
              <w:t xml:space="preserve">Наймодатель в течение трех рабочих дней после утверждения акта приема-передачи объекта включает сведения по нему в </w:t>
            </w:r>
            <w:r w:rsidRPr="00F73869">
              <w:rPr>
                <w:b/>
                <w:sz w:val="24"/>
                <w:szCs w:val="24"/>
              </w:rPr>
              <w:lastRenderedPageBreak/>
              <w:t>реестр.</w:t>
            </w:r>
          </w:p>
        </w:tc>
        <w:tc>
          <w:tcPr>
            <w:tcW w:w="3828" w:type="dxa"/>
            <w:tcBorders>
              <w:top w:val="single" w:sz="4" w:space="0" w:color="auto"/>
              <w:left w:val="single" w:sz="4" w:space="0" w:color="auto"/>
              <w:bottom w:val="single" w:sz="4" w:space="0" w:color="auto"/>
              <w:right w:val="single" w:sz="4" w:space="0" w:color="auto"/>
            </w:tcBorders>
          </w:tcPr>
          <w:p w14:paraId="233763CA" w14:textId="77777777" w:rsidR="00967DDF" w:rsidRPr="00F73869" w:rsidRDefault="00967DDF" w:rsidP="00F16461">
            <w:pPr>
              <w:ind w:left="31" w:firstLine="175"/>
              <w:jc w:val="both"/>
              <w:rPr>
                <w:sz w:val="24"/>
                <w:szCs w:val="24"/>
              </w:rPr>
            </w:pPr>
            <w:r w:rsidRPr="00F73869">
              <w:rPr>
                <w:sz w:val="24"/>
                <w:szCs w:val="24"/>
              </w:rPr>
              <w:lastRenderedPageBreak/>
              <w:t xml:space="preserve">42. В течение пяти рабочих дней после подписания договора объект передается балансодержателем нанимателю по акту приема-передачи, который подписывается балансодержателем, нанимателем и утверждается наймодателем </w:t>
            </w:r>
            <w:r w:rsidRPr="00F73869">
              <w:rPr>
                <w:b/>
                <w:sz w:val="24"/>
                <w:szCs w:val="24"/>
              </w:rPr>
              <w:t>на веб-портале реестра с использованием ЭЦП</w:t>
            </w:r>
            <w:r w:rsidRPr="00F73869">
              <w:rPr>
                <w:sz w:val="24"/>
                <w:szCs w:val="24"/>
              </w:rPr>
              <w:t>.</w:t>
            </w:r>
          </w:p>
          <w:p w14:paraId="1EFBEFDC" w14:textId="77777777" w:rsidR="00967DDF" w:rsidRPr="00F73869" w:rsidRDefault="00967DDF" w:rsidP="00F16461">
            <w:pPr>
              <w:ind w:firstLine="175"/>
              <w:jc w:val="both"/>
              <w:rPr>
                <w:b/>
                <w:bCs/>
                <w:sz w:val="24"/>
                <w:szCs w:val="24"/>
              </w:rPr>
            </w:pPr>
            <w:r w:rsidRPr="00F73869">
              <w:rPr>
                <w:sz w:val="24"/>
                <w:szCs w:val="24"/>
              </w:rPr>
              <w:t xml:space="preserve">При расторжении или истечении срока договора наниматель возвращает объект балансодержателю </w:t>
            </w:r>
            <w:r w:rsidRPr="00F73869">
              <w:rPr>
                <w:b/>
                <w:bCs/>
                <w:sz w:val="24"/>
                <w:szCs w:val="24"/>
              </w:rPr>
              <w:t>по акту приема-передачи.</w:t>
            </w:r>
          </w:p>
          <w:p w14:paraId="422D9C98" w14:textId="77777777" w:rsidR="00967DDF" w:rsidRPr="00F73869" w:rsidRDefault="00967DDF" w:rsidP="00F16461">
            <w:pPr>
              <w:ind w:firstLine="175"/>
              <w:jc w:val="both"/>
              <w:rPr>
                <w:b/>
                <w:sz w:val="24"/>
                <w:szCs w:val="24"/>
              </w:rPr>
            </w:pPr>
            <w:r w:rsidRPr="00F73869">
              <w:rPr>
                <w:b/>
                <w:sz w:val="24"/>
                <w:szCs w:val="24"/>
              </w:rPr>
              <w:t>Начисления арендной платы за сдачу в имущественный наем (аренду) производятся до момента возврата объекта</w:t>
            </w:r>
            <w:r w:rsidRPr="00F73869">
              <w:rPr>
                <w:b/>
                <w:color w:val="0000FF"/>
                <w:sz w:val="24"/>
                <w:szCs w:val="24"/>
              </w:rPr>
              <w:t xml:space="preserve"> </w:t>
            </w:r>
            <w:r w:rsidRPr="00F73869">
              <w:rPr>
                <w:b/>
                <w:sz w:val="24"/>
                <w:szCs w:val="24"/>
              </w:rPr>
              <w:t xml:space="preserve">балансодержателю по акту </w:t>
            </w:r>
            <w:r w:rsidRPr="00F73869">
              <w:rPr>
                <w:b/>
                <w:sz w:val="24"/>
                <w:szCs w:val="24"/>
              </w:rPr>
              <w:lastRenderedPageBreak/>
              <w:t xml:space="preserve">приема-передачи объекта. </w:t>
            </w:r>
          </w:p>
          <w:p w14:paraId="6ADD4C9B" w14:textId="77777777" w:rsidR="00967DDF" w:rsidRPr="00F73869" w:rsidRDefault="00967DDF" w:rsidP="00F16461">
            <w:pPr>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tcPr>
          <w:p w14:paraId="46D0CAE6" w14:textId="77777777" w:rsidR="00967DDF" w:rsidRPr="00F73869" w:rsidRDefault="00967DDF" w:rsidP="00F16461">
            <w:pPr>
              <w:ind w:firstLine="319"/>
              <w:jc w:val="both"/>
              <w:rPr>
                <w:rFonts w:eastAsia="Calibri"/>
                <w:color w:val="000000"/>
                <w:sz w:val="24"/>
                <w:szCs w:val="24"/>
                <w:lang w:eastAsia="en-US"/>
              </w:rPr>
            </w:pPr>
            <w:r w:rsidRPr="00F73869">
              <w:rPr>
                <w:sz w:val="24"/>
                <w:szCs w:val="24"/>
              </w:rPr>
              <w:lastRenderedPageBreak/>
              <w:t>В целях исполнения пп.2) пункта 1 Указа Президента Республики Казахстан от 13 апреля 2022 года № 872 «О мерах по дебюрократизации деятельности государственного аппарата» и исключения бумажного документооборота при оформлении сторонами акта приема-передачи</w:t>
            </w:r>
          </w:p>
        </w:tc>
      </w:tr>
      <w:tr w:rsidR="00967DDF" w:rsidRPr="00F73869" w14:paraId="6892D046" w14:textId="77777777" w:rsidTr="006634C9">
        <w:tc>
          <w:tcPr>
            <w:tcW w:w="533" w:type="dxa"/>
            <w:tcBorders>
              <w:top w:val="single" w:sz="4" w:space="0" w:color="auto"/>
              <w:left w:val="single" w:sz="4" w:space="0" w:color="auto"/>
              <w:bottom w:val="single" w:sz="4" w:space="0" w:color="auto"/>
              <w:right w:val="single" w:sz="4" w:space="0" w:color="auto"/>
            </w:tcBorders>
          </w:tcPr>
          <w:p w14:paraId="744693AC" w14:textId="436E11B1" w:rsidR="00967DDF" w:rsidRPr="00F73869" w:rsidRDefault="00CB63C2" w:rsidP="00F73869">
            <w:pPr>
              <w:jc w:val="center"/>
              <w:rPr>
                <w:rFonts w:eastAsia="Calibri"/>
                <w:color w:val="000000"/>
                <w:sz w:val="24"/>
                <w:szCs w:val="24"/>
                <w:lang w:val="kk-KZ" w:eastAsia="en-US"/>
              </w:rPr>
            </w:pPr>
            <w:r w:rsidRPr="00F73869">
              <w:rPr>
                <w:rFonts w:eastAsia="Calibri"/>
                <w:color w:val="000000"/>
                <w:sz w:val="24"/>
                <w:szCs w:val="24"/>
                <w:lang w:val="kk-KZ" w:eastAsia="en-US"/>
              </w:rPr>
              <w:t>1</w:t>
            </w:r>
            <w:r w:rsidR="00F73869">
              <w:rPr>
                <w:rFonts w:eastAsia="Calibri"/>
                <w:color w:val="000000"/>
                <w:sz w:val="24"/>
                <w:szCs w:val="24"/>
                <w:lang w:val="kk-KZ" w:eastAsia="en-US"/>
              </w:rPr>
              <w:t>6</w:t>
            </w:r>
            <w:r w:rsidR="00DE5DFE" w:rsidRPr="00F73869">
              <w:rPr>
                <w:rFonts w:eastAsia="Calibri"/>
                <w:color w:val="000000"/>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529C34BB" w14:textId="369B8DE8" w:rsidR="00967DDF" w:rsidRPr="00F73869" w:rsidRDefault="00DE5DFE" w:rsidP="00F16461">
            <w:pPr>
              <w:jc w:val="center"/>
              <w:rPr>
                <w:bCs/>
                <w:sz w:val="24"/>
                <w:szCs w:val="24"/>
              </w:rPr>
            </w:pPr>
            <w:r w:rsidRPr="00F73869">
              <w:rPr>
                <w:bCs/>
                <w:sz w:val="24"/>
                <w:szCs w:val="24"/>
              </w:rPr>
              <w:t>п</w:t>
            </w:r>
            <w:r w:rsidR="00967DDF" w:rsidRPr="00F73869">
              <w:rPr>
                <w:bCs/>
                <w:sz w:val="24"/>
                <w:szCs w:val="24"/>
              </w:rPr>
              <w:t>ункт 44</w:t>
            </w:r>
          </w:p>
        </w:tc>
        <w:tc>
          <w:tcPr>
            <w:tcW w:w="4111" w:type="dxa"/>
            <w:tcBorders>
              <w:top w:val="single" w:sz="4" w:space="0" w:color="auto"/>
              <w:left w:val="single" w:sz="4" w:space="0" w:color="auto"/>
              <w:bottom w:val="single" w:sz="4" w:space="0" w:color="auto"/>
              <w:right w:val="single" w:sz="4" w:space="0" w:color="auto"/>
            </w:tcBorders>
          </w:tcPr>
          <w:p w14:paraId="4D9FBE87" w14:textId="77777777" w:rsidR="00967DDF" w:rsidRPr="00F73869" w:rsidRDefault="00967DDF" w:rsidP="00F16461">
            <w:pPr>
              <w:ind w:left="31" w:firstLine="175"/>
              <w:jc w:val="both"/>
              <w:rPr>
                <w:sz w:val="24"/>
                <w:szCs w:val="24"/>
              </w:rPr>
            </w:pPr>
            <w:r w:rsidRPr="00F73869">
              <w:rPr>
                <w:b/>
                <w:sz w:val="24"/>
                <w:szCs w:val="24"/>
              </w:rPr>
              <w:t>44.Акт приема-передачи подписывается представителями сторон и заверяется печатями (при наличии).</w:t>
            </w:r>
          </w:p>
        </w:tc>
        <w:tc>
          <w:tcPr>
            <w:tcW w:w="3828" w:type="dxa"/>
            <w:tcBorders>
              <w:top w:val="single" w:sz="4" w:space="0" w:color="auto"/>
              <w:left w:val="single" w:sz="4" w:space="0" w:color="auto"/>
              <w:bottom w:val="single" w:sz="4" w:space="0" w:color="auto"/>
              <w:right w:val="single" w:sz="4" w:space="0" w:color="auto"/>
            </w:tcBorders>
          </w:tcPr>
          <w:p w14:paraId="045D1DA9" w14:textId="77777777" w:rsidR="00967DDF" w:rsidRPr="00F73869" w:rsidRDefault="00967DDF" w:rsidP="00F16461">
            <w:pPr>
              <w:ind w:left="31" w:firstLine="175"/>
              <w:jc w:val="both"/>
              <w:rPr>
                <w:sz w:val="24"/>
                <w:szCs w:val="24"/>
              </w:rPr>
            </w:pPr>
            <w:r w:rsidRPr="00F73869">
              <w:rPr>
                <w:sz w:val="24"/>
                <w:szCs w:val="24"/>
              </w:rPr>
              <w:t>Исключить</w:t>
            </w:r>
          </w:p>
        </w:tc>
        <w:tc>
          <w:tcPr>
            <w:tcW w:w="4678" w:type="dxa"/>
            <w:tcBorders>
              <w:top w:val="single" w:sz="4" w:space="0" w:color="auto"/>
              <w:left w:val="single" w:sz="4" w:space="0" w:color="auto"/>
              <w:bottom w:val="single" w:sz="4" w:space="0" w:color="auto"/>
              <w:right w:val="single" w:sz="4" w:space="0" w:color="auto"/>
            </w:tcBorders>
          </w:tcPr>
          <w:p w14:paraId="03477CFE" w14:textId="77777777" w:rsidR="00967DDF" w:rsidRPr="00F73869" w:rsidRDefault="00967DDF" w:rsidP="00F16461">
            <w:pPr>
              <w:tabs>
                <w:tab w:val="left" w:pos="1134"/>
                <w:tab w:val="left" w:pos="1418"/>
              </w:tabs>
              <w:contextualSpacing/>
              <w:jc w:val="both"/>
              <w:rPr>
                <w:sz w:val="24"/>
                <w:szCs w:val="24"/>
              </w:rPr>
            </w:pPr>
            <w:r w:rsidRPr="00F73869">
              <w:rPr>
                <w:sz w:val="24"/>
                <w:szCs w:val="24"/>
              </w:rPr>
              <w:t>В целях исключения бумажного документооборота при оформлении сторонами акта приема-передачи</w:t>
            </w:r>
          </w:p>
        </w:tc>
      </w:tr>
      <w:tr w:rsidR="00967DDF" w:rsidRPr="00F73869" w14:paraId="6A28D95B" w14:textId="77777777" w:rsidTr="006634C9">
        <w:tc>
          <w:tcPr>
            <w:tcW w:w="533" w:type="dxa"/>
            <w:tcBorders>
              <w:top w:val="single" w:sz="4" w:space="0" w:color="auto"/>
              <w:left w:val="single" w:sz="4" w:space="0" w:color="auto"/>
              <w:bottom w:val="single" w:sz="4" w:space="0" w:color="auto"/>
              <w:right w:val="single" w:sz="4" w:space="0" w:color="auto"/>
            </w:tcBorders>
          </w:tcPr>
          <w:p w14:paraId="634CE984" w14:textId="34B22314" w:rsidR="00967DDF" w:rsidRPr="00F73869" w:rsidRDefault="00CB63C2" w:rsidP="00F73869">
            <w:pPr>
              <w:jc w:val="center"/>
              <w:rPr>
                <w:rFonts w:eastAsia="Calibri"/>
                <w:color w:val="000000"/>
                <w:sz w:val="24"/>
                <w:szCs w:val="24"/>
                <w:lang w:val="kk-KZ" w:eastAsia="en-US"/>
              </w:rPr>
            </w:pPr>
            <w:r w:rsidRPr="00F73869">
              <w:rPr>
                <w:rFonts w:eastAsia="Calibri"/>
                <w:color w:val="000000"/>
                <w:sz w:val="24"/>
                <w:szCs w:val="24"/>
                <w:lang w:val="kk-KZ" w:eastAsia="en-US"/>
              </w:rPr>
              <w:t>1</w:t>
            </w:r>
            <w:r w:rsidR="00F73869">
              <w:rPr>
                <w:rFonts w:eastAsia="Calibri"/>
                <w:color w:val="000000"/>
                <w:sz w:val="24"/>
                <w:szCs w:val="24"/>
                <w:lang w:val="kk-KZ" w:eastAsia="en-US"/>
              </w:rPr>
              <w:t>7</w:t>
            </w:r>
            <w:r w:rsidR="00DE5DFE" w:rsidRPr="00F73869">
              <w:rPr>
                <w:rFonts w:eastAsia="Calibri"/>
                <w:color w:val="000000"/>
                <w:sz w:val="24"/>
                <w:szCs w:val="24"/>
                <w:lang w:val="kk-KZ" w:eastAsia="en-US"/>
              </w:rPr>
              <w:t>.</w:t>
            </w:r>
          </w:p>
        </w:tc>
        <w:tc>
          <w:tcPr>
            <w:tcW w:w="1729" w:type="dxa"/>
            <w:gridSpan w:val="2"/>
            <w:tcBorders>
              <w:top w:val="single" w:sz="4" w:space="0" w:color="auto"/>
              <w:left w:val="single" w:sz="4" w:space="0" w:color="auto"/>
              <w:bottom w:val="single" w:sz="4" w:space="0" w:color="auto"/>
              <w:right w:val="single" w:sz="4" w:space="0" w:color="auto"/>
            </w:tcBorders>
          </w:tcPr>
          <w:p w14:paraId="18A766DD" w14:textId="0CB8E63C" w:rsidR="00967DDF" w:rsidRPr="00F73869" w:rsidRDefault="00DE5DFE" w:rsidP="00F16461">
            <w:pPr>
              <w:jc w:val="center"/>
              <w:rPr>
                <w:bCs/>
                <w:sz w:val="24"/>
                <w:szCs w:val="24"/>
              </w:rPr>
            </w:pPr>
            <w:r w:rsidRPr="00F73869">
              <w:rPr>
                <w:bCs/>
                <w:sz w:val="24"/>
                <w:szCs w:val="24"/>
              </w:rPr>
              <w:t>п</w:t>
            </w:r>
            <w:r w:rsidR="00967DDF" w:rsidRPr="00F73869">
              <w:rPr>
                <w:bCs/>
                <w:sz w:val="24"/>
                <w:szCs w:val="24"/>
              </w:rPr>
              <w:t>ункт 45</w:t>
            </w:r>
          </w:p>
        </w:tc>
        <w:tc>
          <w:tcPr>
            <w:tcW w:w="4111" w:type="dxa"/>
            <w:tcBorders>
              <w:top w:val="single" w:sz="4" w:space="0" w:color="auto"/>
              <w:left w:val="single" w:sz="4" w:space="0" w:color="auto"/>
              <w:bottom w:val="single" w:sz="4" w:space="0" w:color="auto"/>
              <w:right w:val="single" w:sz="4" w:space="0" w:color="auto"/>
            </w:tcBorders>
          </w:tcPr>
          <w:p w14:paraId="6921F410" w14:textId="77777777" w:rsidR="00967DDF" w:rsidRPr="00F73869" w:rsidRDefault="00967DDF" w:rsidP="00F16461">
            <w:pPr>
              <w:ind w:left="31" w:firstLine="175"/>
              <w:jc w:val="both"/>
              <w:rPr>
                <w:b/>
                <w:sz w:val="24"/>
                <w:szCs w:val="24"/>
              </w:rPr>
            </w:pPr>
            <w:r w:rsidRPr="00F73869">
              <w:rPr>
                <w:b/>
                <w:sz w:val="24"/>
                <w:szCs w:val="24"/>
              </w:rPr>
              <w:t>45.Акт приема-передачи составляется в трех экземплярах на казахском и русском языках, один из которых хранится у наймодателя, один у балансодержателя и один передается нанимателю.</w:t>
            </w:r>
          </w:p>
        </w:tc>
        <w:tc>
          <w:tcPr>
            <w:tcW w:w="3828" w:type="dxa"/>
            <w:tcBorders>
              <w:top w:val="single" w:sz="4" w:space="0" w:color="auto"/>
              <w:left w:val="single" w:sz="4" w:space="0" w:color="auto"/>
              <w:bottom w:val="single" w:sz="4" w:space="0" w:color="auto"/>
              <w:right w:val="single" w:sz="4" w:space="0" w:color="auto"/>
            </w:tcBorders>
          </w:tcPr>
          <w:p w14:paraId="569D0A77" w14:textId="77777777" w:rsidR="00967DDF" w:rsidRPr="00F73869" w:rsidRDefault="00967DDF" w:rsidP="00F16461">
            <w:pPr>
              <w:ind w:left="31" w:firstLine="175"/>
              <w:jc w:val="both"/>
              <w:rPr>
                <w:sz w:val="24"/>
                <w:szCs w:val="24"/>
              </w:rPr>
            </w:pPr>
            <w:r w:rsidRPr="00F73869">
              <w:rPr>
                <w:sz w:val="24"/>
                <w:szCs w:val="24"/>
              </w:rPr>
              <w:t>Исключить</w:t>
            </w:r>
          </w:p>
        </w:tc>
        <w:tc>
          <w:tcPr>
            <w:tcW w:w="4678" w:type="dxa"/>
            <w:tcBorders>
              <w:top w:val="single" w:sz="4" w:space="0" w:color="auto"/>
              <w:left w:val="single" w:sz="4" w:space="0" w:color="auto"/>
              <w:bottom w:val="single" w:sz="4" w:space="0" w:color="auto"/>
              <w:right w:val="single" w:sz="4" w:space="0" w:color="auto"/>
            </w:tcBorders>
          </w:tcPr>
          <w:p w14:paraId="61A74C59" w14:textId="77777777" w:rsidR="00967DDF" w:rsidRPr="00F73869" w:rsidRDefault="00967DDF" w:rsidP="00F16461">
            <w:pPr>
              <w:tabs>
                <w:tab w:val="left" w:pos="1134"/>
                <w:tab w:val="left" w:pos="1418"/>
              </w:tabs>
              <w:contextualSpacing/>
              <w:jc w:val="both"/>
              <w:rPr>
                <w:sz w:val="24"/>
                <w:szCs w:val="24"/>
              </w:rPr>
            </w:pPr>
            <w:r w:rsidRPr="00F73869">
              <w:rPr>
                <w:sz w:val="24"/>
                <w:szCs w:val="24"/>
              </w:rPr>
              <w:t>В целях исключения бумажного документооборота при оформлении сторонами акта приема-передачи</w:t>
            </w:r>
          </w:p>
        </w:tc>
      </w:tr>
      <w:tr w:rsidR="00967DDF" w:rsidRPr="00F73869" w14:paraId="63172339" w14:textId="77777777" w:rsidTr="006634C9">
        <w:tc>
          <w:tcPr>
            <w:tcW w:w="533" w:type="dxa"/>
            <w:tcBorders>
              <w:top w:val="single" w:sz="4" w:space="0" w:color="auto"/>
              <w:left w:val="single" w:sz="4" w:space="0" w:color="auto"/>
              <w:bottom w:val="single" w:sz="4" w:space="0" w:color="auto"/>
              <w:right w:val="single" w:sz="4" w:space="0" w:color="auto"/>
            </w:tcBorders>
          </w:tcPr>
          <w:p w14:paraId="3C276EE5" w14:textId="47A3D12D" w:rsidR="00967DDF" w:rsidRPr="00F73869" w:rsidRDefault="00CB63C2" w:rsidP="00F73869">
            <w:pPr>
              <w:jc w:val="center"/>
              <w:rPr>
                <w:rFonts w:eastAsia="Calibri"/>
                <w:color w:val="000000"/>
                <w:sz w:val="24"/>
                <w:szCs w:val="24"/>
                <w:lang w:val="kk-KZ" w:eastAsia="en-US"/>
              </w:rPr>
            </w:pPr>
            <w:r w:rsidRPr="00F73869">
              <w:rPr>
                <w:rFonts w:eastAsia="Calibri"/>
                <w:sz w:val="24"/>
                <w:szCs w:val="24"/>
                <w:lang w:eastAsia="en-US"/>
              </w:rPr>
              <w:t>1</w:t>
            </w:r>
            <w:r w:rsidR="00F73869">
              <w:rPr>
                <w:rFonts w:eastAsia="Calibri"/>
                <w:sz w:val="24"/>
                <w:szCs w:val="24"/>
                <w:lang w:eastAsia="en-US"/>
              </w:rPr>
              <w:t>8</w:t>
            </w:r>
            <w:r w:rsidR="00DE5DFE" w:rsidRPr="00F73869">
              <w:rPr>
                <w:rFonts w:eastAsia="Calibri"/>
                <w:sz w:val="24"/>
                <w:szCs w:val="24"/>
                <w:lang w:eastAsia="en-US"/>
              </w:rPr>
              <w:t>.</w:t>
            </w:r>
          </w:p>
        </w:tc>
        <w:tc>
          <w:tcPr>
            <w:tcW w:w="1729" w:type="dxa"/>
            <w:gridSpan w:val="2"/>
          </w:tcPr>
          <w:p w14:paraId="4FD6242D" w14:textId="09FE6229" w:rsidR="00967DDF" w:rsidRPr="00F73869" w:rsidRDefault="00DE5DFE" w:rsidP="00F16461">
            <w:pPr>
              <w:jc w:val="center"/>
              <w:rPr>
                <w:rFonts w:eastAsia="Calibri"/>
                <w:sz w:val="24"/>
                <w:szCs w:val="24"/>
                <w:lang w:eastAsia="en-US"/>
              </w:rPr>
            </w:pPr>
            <w:r w:rsidRPr="00F73869">
              <w:rPr>
                <w:rFonts w:eastAsia="Calibri"/>
                <w:sz w:val="24"/>
                <w:szCs w:val="24"/>
                <w:lang w:eastAsia="en-US"/>
              </w:rPr>
              <w:t>пункт</w:t>
            </w:r>
          </w:p>
          <w:p w14:paraId="6536BC25" w14:textId="77777777" w:rsidR="00967DDF" w:rsidRPr="00F73869" w:rsidRDefault="00967DDF" w:rsidP="00F16461">
            <w:pPr>
              <w:jc w:val="center"/>
              <w:rPr>
                <w:bCs/>
                <w:sz w:val="24"/>
                <w:szCs w:val="24"/>
              </w:rPr>
            </w:pPr>
            <w:r w:rsidRPr="00F73869">
              <w:rPr>
                <w:rFonts w:eastAsia="Calibri"/>
                <w:sz w:val="24"/>
                <w:szCs w:val="24"/>
                <w:lang w:eastAsia="en-US"/>
              </w:rPr>
              <w:t>46-1</w:t>
            </w:r>
          </w:p>
        </w:tc>
        <w:tc>
          <w:tcPr>
            <w:tcW w:w="4111" w:type="dxa"/>
          </w:tcPr>
          <w:p w14:paraId="7FDCC38F" w14:textId="77777777" w:rsidR="00967DDF" w:rsidRPr="00F73869" w:rsidRDefault="00967DDF" w:rsidP="00F16461">
            <w:pPr>
              <w:ind w:left="31" w:firstLine="175"/>
              <w:jc w:val="both"/>
              <w:rPr>
                <w:b/>
                <w:bCs/>
                <w:sz w:val="24"/>
                <w:szCs w:val="24"/>
              </w:rPr>
            </w:pPr>
            <w:r w:rsidRPr="00F73869">
              <w:rPr>
                <w:rFonts w:eastAsia="Calibri"/>
                <w:b/>
                <w:bCs/>
                <w:sz w:val="22"/>
                <w:szCs w:val="22"/>
                <w:lang w:eastAsia="en-US"/>
              </w:rPr>
              <w:t>Отсутствует</w:t>
            </w:r>
          </w:p>
        </w:tc>
        <w:tc>
          <w:tcPr>
            <w:tcW w:w="3828" w:type="dxa"/>
          </w:tcPr>
          <w:p w14:paraId="53474946" w14:textId="77777777" w:rsidR="00967DDF" w:rsidRPr="00F73869" w:rsidRDefault="00967DDF" w:rsidP="00F16461">
            <w:pPr>
              <w:ind w:left="31" w:firstLine="175"/>
              <w:jc w:val="both"/>
              <w:rPr>
                <w:sz w:val="24"/>
                <w:szCs w:val="24"/>
              </w:rPr>
            </w:pPr>
            <w:bookmarkStart w:id="2" w:name="_Hlk135132203"/>
            <w:r w:rsidRPr="00F73869">
              <w:rPr>
                <w:rFonts w:eastAsia="Calibri"/>
                <w:sz w:val="22"/>
                <w:szCs w:val="22"/>
                <w:lang w:eastAsia="en-US"/>
              </w:rPr>
              <w:t>46-1 Наниматель (субарендатор) – физические и негосударственные юридические лица, если иное не предусмотрено законами Республики Казахстан.</w:t>
            </w:r>
            <w:bookmarkEnd w:id="2"/>
          </w:p>
        </w:tc>
        <w:tc>
          <w:tcPr>
            <w:tcW w:w="4678" w:type="dxa"/>
          </w:tcPr>
          <w:p w14:paraId="70D2D3E0" w14:textId="30DC9B96" w:rsidR="00967DDF" w:rsidRPr="00F73869" w:rsidRDefault="00A10951" w:rsidP="00F16461">
            <w:pPr>
              <w:tabs>
                <w:tab w:val="left" w:pos="1134"/>
                <w:tab w:val="left" w:pos="1418"/>
              </w:tabs>
              <w:contextualSpacing/>
              <w:jc w:val="both"/>
              <w:rPr>
                <w:sz w:val="24"/>
                <w:szCs w:val="24"/>
              </w:rPr>
            </w:pPr>
            <w:r w:rsidRPr="00F73869">
              <w:rPr>
                <w:rFonts w:eastAsia="Calibri"/>
                <w:sz w:val="22"/>
                <w:szCs w:val="22"/>
                <w:lang w:eastAsia="en-US"/>
              </w:rPr>
              <w:t>В целях исключения</w:t>
            </w:r>
            <w:r w:rsidR="00967DDF" w:rsidRPr="00F73869">
              <w:rPr>
                <w:rFonts w:eastAsia="Calibri"/>
                <w:sz w:val="22"/>
                <w:szCs w:val="22"/>
                <w:lang w:eastAsia="en-US"/>
              </w:rPr>
              <w:t>, передачи государственного имущества в наем (аренду) через субаренду государственным предприяти</w:t>
            </w:r>
            <w:r w:rsidRPr="00F73869">
              <w:rPr>
                <w:rFonts w:eastAsia="Calibri"/>
                <w:sz w:val="22"/>
                <w:szCs w:val="22"/>
                <w:lang w:eastAsia="en-US"/>
              </w:rPr>
              <w:t>я</w:t>
            </w:r>
            <w:r w:rsidR="00967DDF" w:rsidRPr="00F73869">
              <w:rPr>
                <w:rFonts w:eastAsia="Calibri"/>
                <w:sz w:val="22"/>
                <w:szCs w:val="22"/>
                <w:lang w:eastAsia="en-US"/>
              </w:rPr>
              <w:t>м и организаци</w:t>
            </w:r>
            <w:r w:rsidRPr="00F73869">
              <w:rPr>
                <w:rFonts w:eastAsia="Calibri"/>
                <w:sz w:val="22"/>
                <w:szCs w:val="22"/>
                <w:lang w:eastAsia="en-US"/>
              </w:rPr>
              <w:t>ям</w:t>
            </w:r>
            <w:r w:rsidR="00967DDF" w:rsidRPr="00F73869">
              <w:rPr>
                <w:rFonts w:eastAsia="Calibri"/>
                <w:sz w:val="22"/>
                <w:szCs w:val="22"/>
                <w:lang w:eastAsia="en-US"/>
              </w:rPr>
              <w:t xml:space="preserve"> с участием государства, предлагается разработать в Правилах понятия физического и негосударственного юридического лица, арендующего посредством субаренды.</w:t>
            </w:r>
          </w:p>
        </w:tc>
      </w:tr>
      <w:tr w:rsidR="00F73869" w:rsidRPr="00F73869" w14:paraId="583F630C" w14:textId="77777777" w:rsidTr="006634C9">
        <w:tc>
          <w:tcPr>
            <w:tcW w:w="533" w:type="dxa"/>
            <w:tcBorders>
              <w:top w:val="single" w:sz="4" w:space="0" w:color="auto"/>
              <w:left w:val="single" w:sz="4" w:space="0" w:color="auto"/>
              <w:bottom w:val="single" w:sz="4" w:space="0" w:color="auto"/>
              <w:right w:val="single" w:sz="4" w:space="0" w:color="auto"/>
            </w:tcBorders>
          </w:tcPr>
          <w:p w14:paraId="22041AD6" w14:textId="729C773F" w:rsidR="00F73869" w:rsidRPr="00343B54" w:rsidRDefault="00F73869" w:rsidP="00F16461">
            <w:pPr>
              <w:rPr>
                <w:rFonts w:eastAsia="Calibri"/>
                <w:sz w:val="24"/>
                <w:szCs w:val="24"/>
                <w:lang w:val="kk-KZ" w:eastAsia="en-US"/>
              </w:rPr>
            </w:pPr>
            <w:r w:rsidRPr="00343B54">
              <w:rPr>
                <w:rFonts w:eastAsia="Calibri"/>
                <w:sz w:val="24"/>
                <w:szCs w:val="24"/>
                <w:lang w:val="kk-KZ" w:eastAsia="en-US"/>
              </w:rPr>
              <w:t>19.</w:t>
            </w:r>
          </w:p>
        </w:tc>
        <w:tc>
          <w:tcPr>
            <w:tcW w:w="1729" w:type="dxa"/>
            <w:gridSpan w:val="2"/>
          </w:tcPr>
          <w:p w14:paraId="12865977" w14:textId="69832961" w:rsidR="00F73869" w:rsidRPr="00343B54" w:rsidRDefault="00F73869" w:rsidP="00F16461">
            <w:pPr>
              <w:jc w:val="center"/>
              <w:rPr>
                <w:rFonts w:eastAsia="Calibri"/>
                <w:sz w:val="24"/>
                <w:szCs w:val="24"/>
                <w:lang w:eastAsia="en-US"/>
              </w:rPr>
            </w:pPr>
            <w:r w:rsidRPr="00343B54">
              <w:rPr>
                <w:sz w:val="24"/>
                <w:szCs w:val="24"/>
              </w:rPr>
              <w:t>пункт 49</w:t>
            </w:r>
          </w:p>
        </w:tc>
        <w:tc>
          <w:tcPr>
            <w:tcW w:w="4111" w:type="dxa"/>
          </w:tcPr>
          <w:p w14:paraId="67D76FB7" w14:textId="77777777" w:rsidR="00F73869" w:rsidRPr="00343B54" w:rsidRDefault="00F73869" w:rsidP="00F73869">
            <w:pPr>
              <w:ind w:firstLine="286"/>
              <w:jc w:val="both"/>
              <w:rPr>
                <w:sz w:val="24"/>
                <w:szCs w:val="24"/>
              </w:rPr>
            </w:pPr>
            <w:r w:rsidRPr="00343B54">
              <w:rPr>
                <w:sz w:val="24"/>
                <w:szCs w:val="24"/>
              </w:rPr>
              <w:t xml:space="preserve">49. Расчет ставки годовой арендной платы при предоставлении в имущественный наем (аренду) объектов государственного нежилого фонда, находящихся на балансе государственных юридических лиц определяется на основании базовых ставок и размеров применяемых коэффициентов, </w:t>
            </w:r>
            <w:r w:rsidRPr="00343B54">
              <w:rPr>
                <w:b/>
                <w:sz w:val="24"/>
                <w:szCs w:val="24"/>
              </w:rPr>
              <w:t>учитывающих тип строения</w:t>
            </w:r>
            <w:r w:rsidRPr="00343B54">
              <w:rPr>
                <w:sz w:val="24"/>
                <w:szCs w:val="24"/>
              </w:rPr>
              <w:t xml:space="preserve">, вид нежилого помещения, степень комфортности, территориальное расположение, вид деятельности нанимателя, организационно-правовую форму </w:t>
            </w:r>
            <w:r w:rsidRPr="00343B54">
              <w:rPr>
                <w:sz w:val="24"/>
                <w:szCs w:val="24"/>
              </w:rPr>
              <w:lastRenderedPageBreak/>
              <w:t>нанимателя согласно приложению 5 к настоящим Правилам и осуществляется по формуле:</w:t>
            </w:r>
          </w:p>
          <w:p w14:paraId="4EE5AB87" w14:textId="77777777" w:rsidR="00F73869" w:rsidRPr="00343B54" w:rsidRDefault="00F73869" w:rsidP="00F73869">
            <w:pPr>
              <w:ind w:firstLine="286"/>
              <w:jc w:val="both"/>
              <w:rPr>
                <w:sz w:val="24"/>
                <w:szCs w:val="24"/>
              </w:rPr>
            </w:pPr>
            <w:r w:rsidRPr="00343B54">
              <w:rPr>
                <w:sz w:val="24"/>
                <w:szCs w:val="24"/>
              </w:rPr>
              <w:t>Ап = Рбс х S х Кт х Кк х Кск х Кр х Квд х Копф,</w:t>
            </w:r>
          </w:p>
          <w:p w14:paraId="5BF23109" w14:textId="77777777" w:rsidR="00F73869" w:rsidRPr="00343B54" w:rsidRDefault="00F73869" w:rsidP="00F73869">
            <w:pPr>
              <w:ind w:firstLine="286"/>
              <w:jc w:val="both"/>
              <w:rPr>
                <w:sz w:val="24"/>
                <w:szCs w:val="24"/>
              </w:rPr>
            </w:pPr>
            <w:r w:rsidRPr="00343B54">
              <w:rPr>
                <w:sz w:val="24"/>
                <w:szCs w:val="24"/>
              </w:rPr>
              <w:t>где:</w:t>
            </w:r>
          </w:p>
          <w:p w14:paraId="754FFBAF" w14:textId="77777777" w:rsidR="00F73869" w:rsidRPr="00343B54" w:rsidRDefault="00F73869" w:rsidP="00F73869">
            <w:pPr>
              <w:ind w:firstLine="286"/>
              <w:jc w:val="both"/>
              <w:rPr>
                <w:sz w:val="24"/>
                <w:szCs w:val="24"/>
              </w:rPr>
            </w:pPr>
            <w:r w:rsidRPr="00343B54">
              <w:rPr>
                <w:sz w:val="24"/>
                <w:szCs w:val="24"/>
              </w:rPr>
              <w:t>Ап – ставка арендной платы объектов государственного нежилого фонда, находящихся на балансе государственных юридических лиц в год;</w:t>
            </w:r>
          </w:p>
          <w:p w14:paraId="18776B7A" w14:textId="77777777" w:rsidR="00F73869" w:rsidRPr="00343B54" w:rsidRDefault="00F73869" w:rsidP="00F73869">
            <w:pPr>
              <w:ind w:firstLine="286"/>
              <w:jc w:val="both"/>
              <w:rPr>
                <w:sz w:val="24"/>
                <w:szCs w:val="24"/>
              </w:rPr>
            </w:pPr>
            <w:r w:rsidRPr="00343B54">
              <w:rPr>
                <w:sz w:val="24"/>
                <w:szCs w:val="24"/>
              </w:rPr>
              <w:t>Рбс – базовая ставка арендной платы за 1 квадратный метр, тенге в год;</w:t>
            </w:r>
          </w:p>
          <w:p w14:paraId="3862E763" w14:textId="77777777" w:rsidR="00F73869" w:rsidRPr="00343B54" w:rsidRDefault="00F73869" w:rsidP="00F73869">
            <w:pPr>
              <w:ind w:firstLine="286"/>
              <w:jc w:val="both"/>
              <w:rPr>
                <w:sz w:val="24"/>
                <w:szCs w:val="24"/>
              </w:rPr>
            </w:pPr>
            <w:r w:rsidRPr="00343B54">
              <w:rPr>
                <w:sz w:val="24"/>
                <w:szCs w:val="24"/>
              </w:rPr>
              <w:t>S – арендуемая площадь, квадратный метр;</w:t>
            </w:r>
          </w:p>
          <w:p w14:paraId="4553800E" w14:textId="77777777" w:rsidR="00F73869" w:rsidRPr="00343B54" w:rsidRDefault="00F73869" w:rsidP="00F73869">
            <w:pPr>
              <w:ind w:firstLine="286"/>
              <w:jc w:val="both"/>
              <w:rPr>
                <w:sz w:val="24"/>
                <w:szCs w:val="24"/>
              </w:rPr>
            </w:pPr>
            <w:r w:rsidRPr="00343B54">
              <w:rPr>
                <w:b/>
                <w:sz w:val="24"/>
                <w:szCs w:val="24"/>
              </w:rPr>
              <w:t>Кт – коэффициент, учитывающий тип строения</w:t>
            </w:r>
            <w:r w:rsidRPr="00343B54">
              <w:rPr>
                <w:sz w:val="24"/>
                <w:szCs w:val="24"/>
              </w:rPr>
              <w:t>;</w:t>
            </w:r>
          </w:p>
          <w:p w14:paraId="2F6470AE" w14:textId="77777777" w:rsidR="00F73869" w:rsidRPr="00343B54" w:rsidRDefault="00F73869" w:rsidP="00F73869">
            <w:pPr>
              <w:ind w:firstLine="286"/>
              <w:jc w:val="both"/>
              <w:rPr>
                <w:sz w:val="24"/>
                <w:szCs w:val="24"/>
              </w:rPr>
            </w:pPr>
            <w:r w:rsidRPr="00343B54">
              <w:rPr>
                <w:sz w:val="24"/>
                <w:szCs w:val="24"/>
              </w:rPr>
              <w:t>Кк – коэффициент, учитывающий вид нежилого помещения;</w:t>
            </w:r>
          </w:p>
          <w:p w14:paraId="3B4383A6" w14:textId="77777777" w:rsidR="00F73869" w:rsidRPr="00343B54" w:rsidRDefault="00F73869" w:rsidP="00F73869">
            <w:pPr>
              <w:ind w:firstLine="286"/>
              <w:jc w:val="both"/>
              <w:rPr>
                <w:sz w:val="24"/>
                <w:szCs w:val="24"/>
              </w:rPr>
            </w:pPr>
            <w:r w:rsidRPr="00343B54">
              <w:rPr>
                <w:sz w:val="24"/>
                <w:szCs w:val="24"/>
              </w:rPr>
              <w:t>Кск – коэффициент, учитывающий степень комфортности;</w:t>
            </w:r>
          </w:p>
          <w:p w14:paraId="281E593D" w14:textId="77777777" w:rsidR="00F73869" w:rsidRPr="00343B54" w:rsidRDefault="00F73869" w:rsidP="00F73869">
            <w:pPr>
              <w:ind w:firstLine="286"/>
              <w:jc w:val="both"/>
              <w:rPr>
                <w:sz w:val="24"/>
                <w:szCs w:val="24"/>
              </w:rPr>
            </w:pPr>
            <w:r w:rsidRPr="00343B54">
              <w:rPr>
                <w:sz w:val="24"/>
                <w:szCs w:val="24"/>
              </w:rPr>
              <w:t>Кр – коэффициент, учитывающий территориальное расположение;</w:t>
            </w:r>
          </w:p>
          <w:p w14:paraId="2F523C26" w14:textId="77777777" w:rsidR="00F73869" w:rsidRPr="00343B54" w:rsidRDefault="00F73869" w:rsidP="00F73869">
            <w:pPr>
              <w:ind w:firstLine="286"/>
              <w:jc w:val="both"/>
              <w:rPr>
                <w:sz w:val="24"/>
                <w:szCs w:val="24"/>
              </w:rPr>
            </w:pPr>
            <w:r w:rsidRPr="00343B54">
              <w:rPr>
                <w:sz w:val="24"/>
                <w:szCs w:val="24"/>
              </w:rPr>
              <w:t>Квд – коэффициент, учитывающий вид деятельности нанимателя;</w:t>
            </w:r>
          </w:p>
          <w:p w14:paraId="00DA401F" w14:textId="77777777" w:rsidR="00F73869" w:rsidRPr="00343B54" w:rsidRDefault="00F73869" w:rsidP="00F73869">
            <w:pPr>
              <w:ind w:firstLine="286"/>
              <w:jc w:val="both"/>
              <w:rPr>
                <w:sz w:val="24"/>
                <w:szCs w:val="24"/>
              </w:rPr>
            </w:pPr>
            <w:r w:rsidRPr="00343B54">
              <w:rPr>
                <w:sz w:val="24"/>
                <w:szCs w:val="24"/>
              </w:rPr>
              <w:t>Копф – коэффициент, учитывающий организационно-правовую форму нанимателя.</w:t>
            </w:r>
          </w:p>
          <w:p w14:paraId="4FDA8F39" w14:textId="77777777" w:rsidR="00F73869" w:rsidRPr="00343B54" w:rsidRDefault="00F73869" w:rsidP="00F73869">
            <w:pPr>
              <w:ind w:firstLine="286"/>
              <w:jc w:val="both"/>
              <w:rPr>
                <w:sz w:val="24"/>
                <w:szCs w:val="24"/>
              </w:rPr>
            </w:pPr>
            <w:r w:rsidRPr="00343B54">
              <w:rPr>
                <w:sz w:val="24"/>
                <w:szCs w:val="24"/>
              </w:rPr>
              <w:t>Расчет ставки годовой арендной платы при предоставлении в имущественный наем (аренду) оборудования, автотранспортных средств и других непотребляемых вещей, осуществляется по формуле:</w:t>
            </w:r>
          </w:p>
          <w:p w14:paraId="0EB54CC3" w14:textId="77777777" w:rsidR="00F73869" w:rsidRPr="00343B54" w:rsidRDefault="00F73869" w:rsidP="00F73869">
            <w:pPr>
              <w:ind w:firstLine="286"/>
              <w:jc w:val="both"/>
              <w:rPr>
                <w:sz w:val="24"/>
                <w:szCs w:val="24"/>
              </w:rPr>
            </w:pPr>
            <w:r w:rsidRPr="00343B54">
              <w:rPr>
                <w:sz w:val="24"/>
                <w:szCs w:val="24"/>
              </w:rPr>
              <w:lastRenderedPageBreak/>
              <w:t>Ап = С х Nam/100 х Кп,</w:t>
            </w:r>
          </w:p>
          <w:p w14:paraId="5C4E859E" w14:textId="77777777" w:rsidR="00F73869" w:rsidRPr="00343B54" w:rsidRDefault="00F73869" w:rsidP="00F73869">
            <w:pPr>
              <w:ind w:firstLine="286"/>
              <w:jc w:val="both"/>
              <w:rPr>
                <w:sz w:val="24"/>
                <w:szCs w:val="24"/>
              </w:rPr>
            </w:pPr>
            <w:r w:rsidRPr="00343B54">
              <w:rPr>
                <w:sz w:val="24"/>
                <w:szCs w:val="24"/>
              </w:rPr>
              <w:t>где:</w:t>
            </w:r>
          </w:p>
          <w:p w14:paraId="4B68E1C1" w14:textId="77777777" w:rsidR="00F73869" w:rsidRPr="00343B54" w:rsidRDefault="00F73869" w:rsidP="00F73869">
            <w:pPr>
              <w:ind w:firstLine="286"/>
              <w:jc w:val="both"/>
              <w:rPr>
                <w:sz w:val="24"/>
                <w:szCs w:val="24"/>
              </w:rPr>
            </w:pPr>
            <w:r w:rsidRPr="00343B54">
              <w:rPr>
                <w:sz w:val="24"/>
                <w:szCs w:val="24"/>
              </w:rPr>
              <w:t>Ап – ставка арендной платы за оборудование, транспортные средства и другие непотребляемые вещи, в год;</w:t>
            </w:r>
          </w:p>
          <w:p w14:paraId="11A97D69" w14:textId="77777777" w:rsidR="00F73869" w:rsidRPr="00343B54" w:rsidRDefault="00F73869" w:rsidP="00F73869">
            <w:pPr>
              <w:ind w:firstLine="286"/>
              <w:jc w:val="both"/>
              <w:rPr>
                <w:sz w:val="24"/>
                <w:szCs w:val="24"/>
              </w:rPr>
            </w:pPr>
            <w:r w:rsidRPr="00343B54">
              <w:rPr>
                <w:sz w:val="24"/>
                <w:szCs w:val="24"/>
              </w:rPr>
              <w:t>С – остаточная стоимость оборудования по данным бухгалтерского учета.</w:t>
            </w:r>
          </w:p>
          <w:p w14:paraId="2E3CE5E2" w14:textId="77777777" w:rsidR="00F73869" w:rsidRPr="00343B54" w:rsidRDefault="00F73869" w:rsidP="00F73869">
            <w:pPr>
              <w:ind w:firstLine="286"/>
              <w:jc w:val="both"/>
              <w:rPr>
                <w:sz w:val="24"/>
                <w:szCs w:val="24"/>
              </w:rPr>
            </w:pPr>
            <w:r w:rsidRPr="00343B54">
              <w:rPr>
                <w:sz w:val="24"/>
                <w:szCs w:val="24"/>
              </w:rPr>
              <w:t>При сдаче в имущественный наем (аренду) оборудования, транспортных средств и других непотребляемых вещей, с начисленным износом 100 процентов остаточная стоимость принимается в размере 10 процентов от первоначальной (восстановительной) стоимости;</w:t>
            </w:r>
          </w:p>
          <w:p w14:paraId="714BE68A" w14:textId="77777777" w:rsidR="00F73869" w:rsidRPr="00343B54" w:rsidRDefault="00F73869" w:rsidP="00F73869">
            <w:pPr>
              <w:ind w:firstLine="286"/>
              <w:jc w:val="both"/>
              <w:rPr>
                <w:sz w:val="24"/>
                <w:szCs w:val="24"/>
              </w:rPr>
            </w:pPr>
            <w:r w:rsidRPr="00343B54">
              <w:rPr>
                <w:sz w:val="24"/>
                <w:szCs w:val="24"/>
              </w:rPr>
              <w:t>Nam – предельные нормы амортизации в соответствии со статьей 271 Кодекса Республики Казахстан от 25 декабря                     2017 года «О налогах и других обязательных платежах в бюджет» (Налоговый кодекс);</w:t>
            </w:r>
          </w:p>
          <w:p w14:paraId="07D83B5D" w14:textId="77777777" w:rsidR="00F73869" w:rsidRPr="00343B54" w:rsidRDefault="00F73869" w:rsidP="00F73869">
            <w:pPr>
              <w:ind w:firstLine="286"/>
              <w:jc w:val="both"/>
              <w:rPr>
                <w:sz w:val="24"/>
                <w:szCs w:val="24"/>
              </w:rPr>
            </w:pPr>
            <w:r w:rsidRPr="00343B54">
              <w:rPr>
                <w:sz w:val="24"/>
                <w:szCs w:val="24"/>
              </w:rPr>
              <w:t xml:space="preserve">Кп – понижающий коэффициент (применяется при износе оборудования, транспортных средств и других непотребляемых вещей более шестидесяти процентов – в размере 0,8, при предоставлении субъектам малого предпринимательства для организации производственной деятельности и развития сферы услуг </w:t>
            </w:r>
            <w:r w:rsidRPr="00343B54">
              <w:rPr>
                <w:sz w:val="24"/>
                <w:szCs w:val="24"/>
              </w:rPr>
              <w:lastRenderedPageBreak/>
              <w:t>населения, за исключением торгово-закупочной (посреднической) деятельности, – в размере 0,5).</w:t>
            </w:r>
          </w:p>
          <w:p w14:paraId="0D6A2299" w14:textId="77777777" w:rsidR="00F73869" w:rsidRPr="00343B54" w:rsidRDefault="00F73869" w:rsidP="00F73869">
            <w:pPr>
              <w:ind w:firstLine="286"/>
              <w:jc w:val="both"/>
              <w:rPr>
                <w:sz w:val="24"/>
                <w:szCs w:val="24"/>
              </w:rPr>
            </w:pPr>
            <w:r w:rsidRPr="00343B54">
              <w:rPr>
                <w:sz w:val="24"/>
                <w:szCs w:val="24"/>
              </w:rPr>
              <w:t>Расчет арендной платы при предоставлении в имущественный наем (аренду) по часам объектов государственного нежилого фонда, а также оборудования, автотранспортных средств и других непотребляемых вещей, находящихся на балансе государственных юридических лиц, осуществляется по следующей формуле:</w:t>
            </w:r>
          </w:p>
          <w:p w14:paraId="3BBE09D2" w14:textId="77777777" w:rsidR="00F73869" w:rsidRPr="00343B54" w:rsidRDefault="00F73869" w:rsidP="00F73869">
            <w:pPr>
              <w:ind w:firstLine="286"/>
              <w:jc w:val="both"/>
              <w:rPr>
                <w:sz w:val="24"/>
                <w:szCs w:val="24"/>
              </w:rPr>
            </w:pPr>
            <w:r w:rsidRPr="00343B54">
              <w:rPr>
                <w:sz w:val="24"/>
                <w:szCs w:val="24"/>
              </w:rPr>
              <w:t>Ач=Ап/12/Д/24,</w:t>
            </w:r>
          </w:p>
          <w:p w14:paraId="048B86A6" w14:textId="77777777" w:rsidR="00F73869" w:rsidRPr="00343B54" w:rsidRDefault="00F73869" w:rsidP="00F73869">
            <w:pPr>
              <w:ind w:firstLine="286"/>
              <w:jc w:val="both"/>
              <w:rPr>
                <w:sz w:val="24"/>
                <w:szCs w:val="24"/>
              </w:rPr>
            </w:pPr>
            <w:r w:rsidRPr="00343B54">
              <w:rPr>
                <w:sz w:val="24"/>
                <w:szCs w:val="24"/>
              </w:rPr>
              <w:t>где:</w:t>
            </w:r>
          </w:p>
          <w:p w14:paraId="77B93B1C" w14:textId="77777777" w:rsidR="00F73869" w:rsidRPr="00343B54" w:rsidRDefault="00F73869" w:rsidP="00F73869">
            <w:pPr>
              <w:ind w:firstLine="286"/>
              <w:jc w:val="both"/>
              <w:rPr>
                <w:sz w:val="24"/>
                <w:szCs w:val="24"/>
              </w:rPr>
            </w:pPr>
            <w:r w:rsidRPr="00343B54">
              <w:rPr>
                <w:sz w:val="24"/>
                <w:szCs w:val="24"/>
              </w:rPr>
              <w:t>Ач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час;</w:t>
            </w:r>
          </w:p>
          <w:p w14:paraId="181D92D7" w14:textId="77777777" w:rsidR="00F73869" w:rsidRPr="00343B54" w:rsidRDefault="00F73869" w:rsidP="00F73869">
            <w:pPr>
              <w:ind w:firstLine="286"/>
              <w:jc w:val="both"/>
              <w:rPr>
                <w:sz w:val="24"/>
                <w:szCs w:val="24"/>
              </w:rPr>
            </w:pPr>
            <w:r w:rsidRPr="00343B54">
              <w:rPr>
                <w:sz w:val="24"/>
                <w:szCs w:val="24"/>
              </w:rPr>
              <w:t>Ап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год;</w:t>
            </w:r>
          </w:p>
          <w:p w14:paraId="41970AB6" w14:textId="77777777" w:rsidR="00F73869" w:rsidRPr="00343B54" w:rsidRDefault="00F73869" w:rsidP="00F73869">
            <w:pPr>
              <w:ind w:firstLine="286"/>
              <w:jc w:val="both"/>
              <w:rPr>
                <w:sz w:val="24"/>
                <w:szCs w:val="24"/>
              </w:rPr>
            </w:pPr>
            <w:r w:rsidRPr="00343B54">
              <w:rPr>
                <w:sz w:val="24"/>
                <w:szCs w:val="24"/>
              </w:rPr>
              <w:t>Д – количество дней в месяце, в котором осуществляется передача объектов в имущественный наем.</w:t>
            </w:r>
          </w:p>
          <w:p w14:paraId="5A82C254" w14:textId="77777777" w:rsidR="00F73869" w:rsidRPr="00343B54" w:rsidRDefault="00F73869" w:rsidP="00F73869">
            <w:pPr>
              <w:ind w:firstLine="286"/>
              <w:jc w:val="both"/>
              <w:rPr>
                <w:sz w:val="24"/>
                <w:szCs w:val="24"/>
              </w:rPr>
            </w:pPr>
            <w:r w:rsidRPr="00343B54">
              <w:rPr>
                <w:sz w:val="24"/>
                <w:szCs w:val="24"/>
              </w:rPr>
              <w:t xml:space="preserve">При расчете платы за наем части помещений в здании необходимо учитывать доступ к местам общего </w:t>
            </w:r>
            <w:r w:rsidRPr="00343B54">
              <w:rPr>
                <w:sz w:val="24"/>
                <w:szCs w:val="24"/>
              </w:rPr>
              <w:lastRenderedPageBreak/>
              <w:t>пользования нанимателем этих площадей в размере 25 % от передаваемой в имущественный наем (аренду) площади.</w:t>
            </w:r>
          </w:p>
          <w:p w14:paraId="65660507" w14:textId="77777777" w:rsidR="00F73869" w:rsidRPr="00343B54" w:rsidRDefault="00F73869" w:rsidP="00F73869">
            <w:pPr>
              <w:ind w:firstLine="286"/>
              <w:jc w:val="both"/>
              <w:rPr>
                <w:sz w:val="24"/>
                <w:szCs w:val="24"/>
              </w:rPr>
            </w:pPr>
            <w:r w:rsidRPr="00343B54">
              <w:rPr>
                <w:sz w:val="24"/>
                <w:szCs w:val="24"/>
              </w:rPr>
              <w:t>При передаче в имущественный наем (аренду) столовых государственных юридических лиц, в которых имеются обеденные залы, в расчет аренды включается площадь пищеблока и подсобные помещения, так как площади обеденных залов в имущественный наем не предоставляются.</w:t>
            </w:r>
          </w:p>
          <w:p w14:paraId="4722D5EA" w14:textId="15DBC8B1" w:rsidR="00F73869" w:rsidRPr="00343B54" w:rsidRDefault="00F73869" w:rsidP="00F16461">
            <w:pPr>
              <w:jc w:val="both"/>
              <w:rPr>
                <w:spacing w:val="2"/>
                <w:sz w:val="24"/>
                <w:szCs w:val="24"/>
              </w:rPr>
            </w:pPr>
            <w:r w:rsidRPr="00343B54">
              <w:rPr>
                <w:sz w:val="24"/>
                <w:szCs w:val="24"/>
              </w:rPr>
              <w:t>Расчет ставки арендной платы передаваемых в имущественный наем (аренду) помещений, находящихся в государственных юридических лицах среднего образования, производится за учебный год, при подаче письменного заявления поставщика, заключившего договор о закупках услуг по организации питания обучающихся в организациях среднего образования.</w:t>
            </w:r>
          </w:p>
        </w:tc>
        <w:tc>
          <w:tcPr>
            <w:tcW w:w="3828" w:type="dxa"/>
          </w:tcPr>
          <w:p w14:paraId="2BAEFE67" w14:textId="77777777" w:rsidR="00F73869" w:rsidRPr="00343B54" w:rsidRDefault="00F73869" w:rsidP="00F73869">
            <w:pPr>
              <w:ind w:firstLine="286"/>
              <w:jc w:val="both"/>
              <w:rPr>
                <w:b/>
                <w:sz w:val="24"/>
                <w:szCs w:val="24"/>
              </w:rPr>
            </w:pPr>
            <w:r w:rsidRPr="00343B54">
              <w:rPr>
                <w:sz w:val="24"/>
                <w:szCs w:val="24"/>
              </w:rPr>
              <w:lastRenderedPageBreak/>
              <w:t xml:space="preserve">49. Расчет ставки годовой арендной платы при предоставлении в имущественный наем (аренду) объектов государственного нежилого фонда, находящихся на балансе государственных юридических лиц определяется на основании базовых ставок и размеров применяемых коэффициентов, учитывающих </w:t>
            </w:r>
            <w:r w:rsidRPr="00343B54">
              <w:rPr>
                <w:b/>
                <w:bCs/>
                <w:sz w:val="24"/>
                <w:szCs w:val="24"/>
              </w:rPr>
              <w:t>функциональное назначение объектов, масштабов и видов деятельности коммерческой недвижимости</w:t>
            </w:r>
            <w:r w:rsidRPr="00343B54">
              <w:rPr>
                <w:sz w:val="24"/>
                <w:szCs w:val="24"/>
              </w:rPr>
              <w:t xml:space="preserve">, </w:t>
            </w:r>
            <w:r w:rsidRPr="00343B54">
              <w:rPr>
                <w:sz w:val="24"/>
                <w:szCs w:val="24"/>
              </w:rPr>
              <w:lastRenderedPageBreak/>
              <w:t>вид нежилого помещения, степень комфортности, территориальное расположение, вид деятельности нанимателя, организационно-правовую форму нанимателя согласно приложению 5 к настоящим Правилам и осуществляется по формуле:</w:t>
            </w:r>
          </w:p>
          <w:p w14:paraId="73626F8F" w14:textId="77777777" w:rsidR="00F73869" w:rsidRPr="00343B54" w:rsidRDefault="00F73869" w:rsidP="00F73869">
            <w:pPr>
              <w:ind w:firstLine="286"/>
              <w:jc w:val="both"/>
              <w:rPr>
                <w:sz w:val="24"/>
                <w:szCs w:val="24"/>
              </w:rPr>
            </w:pPr>
            <w:r w:rsidRPr="00343B54">
              <w:rPr>
                <w:sz w:val="24"/>
                <w:szCs w:val="24"/>
              </w:rPr>
              <w:t>Ап = Рбс х S х Кфн х Кк х Кск х Кр х Квд х Копф, где:</w:t>
            </w:r>
          </w:p>
          <w:p w14:paraId="225EBF5B" w14:textId="77777777" w:rsidR="00F73869" w:rsidRPr="00343B54" w:rsidRDefault="00F73869" w:rsidP="00F73869">
            <w:pPr>
              <w:ind w:firstLine="286"/>
              <w:jc w:val="both"/>
              <w:rPr>
                <w:sz w:val="24"/>
                <w:szCs w:val="24"/>
              </w:rPr>
            </w:pPr>
            <w:r w:rsidRPr="00343B54">
              <w:rPr>
                <w:sz w:val="24"/>
                <w:szCs w:val="24"/>
              </w:rPr>
              <w:t>Ап – ставка арендной платы объектов государственного нежилого фонда, находящихся на балансе государственных юридических лиц</w:t>
            </w:r>
            <w:r w:rsidRPr="00343B54">
              <w:rPr>
                <w:b/>
                <w:sz w:val="24"/>
                <w:szCs w:val="24"/>
              </w:rPr>
              <w:t>,</w:t>
            </w:r>
            <w:r w:rsidRPr="00343B54">
              <w:rPr>
                <w:sz w:val="24"/>
                <w:szCs w:val="24"/>
              </w:rPr>
              <w:t xml:space="preserve"> в год;</w:t>
            </w:r>
          </w:p>
          <w:p w14:paraId="27DFCA05" w14:textId="77777777" w:rsidR="00F73869" w:rsidRPr="00343B54" w:rsidRDefault="00F73869" w:rsidP="00F73869">
            <w:pPr>
              <w:jc w:val="both"/>
              <w:rPr>
                <w:sz w:val="24"/>
                <w:szCs w:val="24"/>
              </w:rPr>
            </w:pPr>
            <w:r w:rsidRPr="00343B54">
              <w:rPr>
                <w:sz w:val="24"/>
                <w:szCs w:val="24"/>
              </w:rPr>
              <w:t xml:space="preserve">     Рбс – базовая ставка арендной платы за 1 квадратный метр, тенге в год;</w:t>
            </w:r>
          </w:p>
          <w:p w14:paraId="4F55F1FD" w14:textId="77777777" w:rsidR="00F73869" w:rsidRPr="00343B54" w:rsidRDefault="00F73869" w:rsidP="00F73869">
            <w:pPr>
              <w:ind w:firstLine="286"/>
              <w:jc w:val="both"/>
              <w:rPr>
                <w:sz w:val="24"/>
                <w:szCs w:val="24"/>
              </w:rPr>
            </w:pPr>
            <w:r w:rsidRPr="00343B54">
              <w:rPr>
                <w:sz w:val="24"/>
                <w:szCs w:val="24"/>
              </w:rPr>
              <w:t>S – арендуемая площадь, квадратный метр;</w:t>
            </w:r>
          </w:p>
          <w:p w14:paraId="2F315E63" w14:textId="77777777" w:rsidR="00F73869" w:rsidRPr="00343B54" w:rsidRDefault="00F73869" w:rsidP="00F73869">
            <w:pPr>
              <w:ind w:firstLine="286"/>
              <w:jc w:val="both"/>
              <w:rPr>
                <w:sz w:val="24"/>
                <w:szCs w:val="24"/>
              </w:rPr>
            </w:pPr>
            <w:r w:rsidRPr="00343B54">
              <w:rPr>
                <w:b/>
                <w:bCs/>
                <w:sz w:val="24"/>
                <w:szCs w:val="24"/>
              </w:rPr>
              <w:t>Кфн</w:t>
            </w:r>
            <w:r w:rsidRPr="00343B54">
              <w:rPr>
                <w:sz w:val="24"/>
                <w:szCs w:val="24"/>
              </w:rPr>
              <w:t xml:space="preserve"> – коэффициент, учитывающий </w:t>
            </w:r>
            <w:r w:rsidRPr="00343B54">
              <w:rPr>
                <w:b/>
                <w:bCs/>
                <w:sz w:val="24"/>
                <w:szCs w:val="24"/>
              </w:rPr>
              <w:t>функциональное назначение объектов, масштабов и видов деятельности коммерческой недвижимости</w:t>
            </w:r>
            <w:r w:rsidRPr="00343B54">
              <w:rPr>
                <w:sz w:val="24"/>
                <w:szCs w:val="24"/>
              </w:rPr>
              <w:t>;</w:t>
            </w:r>
          </w:p>
          <w:p w14:paraId="13FECFE3" w14:textId="77777777" w:rsidR="00F73869" w:rsidRPr="00343B54" w:rsidRDefault="00F73869" w:rsidP="00F73869">
            <w:pPr>
              <w:ind w:firstLine="286"/>
              <w:jc w:val="both"/>
              <w:rPr>
                <w:sz w:val="24"/>
                <w:szCs w:val="24"/>
              </w:rPr>
            </w:pPr>
            <w:r w:rsidRPr="00343B54">
              <w:rPr>
                <w:sz w:val="24"/>
                <w:szCs w:val="24"/>
              </w:rPr>
              <w:t>Кк – коэффициент, учитывающий вид нежилого помещения;</w:t>
            </w:r>
          </w:p>
          <w:p w14:paraId="3179FBBA" w14:textId="77777777" w:rsidR="00F73869" w:rsidRPr="00343B54" w:rsidRDefault="00F73869" w:rsidP="00F73869">
            <w:pPr>
              <w:ind w:firstLine="286"/>
              <w:jc w:val="both"/>
              <w:rPr>
                <w:sz w:val="24"/>
                <w:szCs w:val="24"/>
              </w:rPr>
            </w:pPr>
            <w:r w:rsidRPr="00343B54">
              <w:rPr>
                <w:sz w:val="24"/>
                <w:szCs w:val="24"/>
              </w:rPr>
              <w:t>Кск – коэффициент, учитывающий степень комфортности;</w:t>
            </w:r>
          </w:p>
          <w:p w14:paraId="2FBAD441" w14:textId="77777777" w:rsidR="00F73869" w:rsidRPr="00343B54" w:rsidRDefault="00F73869" w:rsidP="00F73869">
            <w:pPr>
              <w:ind w:firstLine="286"/>
              <w:jc w:val="both"/>
              <w:rPr>
                <w:sz w:val="24"/>
                <w:szCs w:val="24"/>
              </w:rPr>
            </w:pPr>
            <w:r w:rsidRPr="00343B54">
              <w:rPr>
                <w:sz w:val="24"/>
                <w:szCs w:val="24"/>
              </w:rPr>
              <w:t>Кр – коэффициент, учитывающий территориальное расположение;</w:t>
            </w:r>
          </w:p>
          <w:p w14:paraId="2D6D989B" w14:textId="77777777" w:rsidR="00F73869" w:rsidRPr="00343B54" w:rsidRDefault="00F73869" w:rsidP="00F73869">
            <w:pPr>
              <w:ind w:firstLine="286"/>
              <w:jc w:val="both"/>
              <w:rPr>
                <w:sz w:val="24"/>
                <w:szCs w:val="24"/>
              </w:rPr>
            </w:pPr>
            <w:r w:rsidRPr="00343B54">
              <w:rPr>
                <w:sz w:val="24"/>
                <w:szCs w:val="24"/>
              </w:rPr>
              <w:t xml:space="preserve">Квд – коэффициент, </w:t>
            </w:r>
            <w:r w:rsidRPr="00343B54">
              <w:rPr>
                <w:sz w:val="24"/>
                <w:szCs w:val="24"/>
              </w:rPr>
              <w:lastRenderedPageBreak/>
              <w:t>учитывающий вид деятельности нанимателя;</w:t>
            </w:r>
          </w:p>
          <w:p w14:paraId="608447BA" w14:textId="77777777" w:rsidR="00F73869" w:rsidRPr="00343B54" w:rsidRDefault="00F73869" w:rsidP="00F73869">
            <w:pPr>
              <w:ind w:firstLine="286"/>
              <w:jc w:val="both"/>
              <w:rPr>
                <w:sz w:val="24"/>
                <w:szCs w:val="24"/>
              </w:rPr>
            </w:pPr>
            <w:r w:rsidRPr="00343B54">
              <w:rPr>
                <w:sz w:val="24"/>
                <w:szCs w:val="24"/>
              </w:rPr>
              <w:t>Копф – коэффициент, учитывающий организационно-правовую форму нанимателя.</w:t>
            </w:r>
          </w:p>
          <w:p w14:paraId="4DC0871B" w14:textId="77777777" w:rsidR="00F73869" w:rsidRPr="00343B54" w:rsidRDefault="00F73869" w:rsidP="00F73869">
            <w:pPr>
              <w:ind w:firstLine="286"/>
              <w:jc w:val="both"/>
              <w:rPr>
                <w:sz w:val="24"/>
                <w:szCs w:val="24"/>
              </w:rPr>
            </w:pPr>
            <w:r w:rsidRPr="00343B54">
              <w:rPr>
                <w:sz w:val="24"/>
                <w:szCs w:val="24"/>
              </w:rPr>
              <w:t>Расчет ставки годовой арендной платы при предоставлении в имущественный наем (аренду) оборудования, автотранспортных средств и других непотребляемых вещей, осуществляется по формуле:</w:t>
            </w:r>
          </w:p>
          <w:p w14:paraId="6E0BFD28" w14:textId="77777777" w:rsidR="00F73869" w:rsidRPr="00343B54" w:rsidRDefault="00F73869" w:rsidP="00F73869">
            <w:pPr>
              <w:ind w:firstLine="286"/>
              <w:jc w:val="both"/>
              <w:rPr>
                <w:sz w:val="24"/>
                <w:szCs w:val="24"/>
              </w:rPr>
            </w:pPr>
            <w:r w:rsidRPr="00343B54">
              <w:rPr>
                <w:sz w:val="24"/>
                <w:szCs w:val="24"/>
              </w:rPr>
              <w:t>Ап = С х Nam/100 х Кп, где:</w:t>
            </w:r>
          </w:p>
          <w:p w14:paraId="5CFBEC61" w14:textId="77777777" w:rsidR="00F73869" w:rsidRPr="00343B54" w:rsidRDefault="00F73869" w:rsidP="00F73869">
            <w:pPr>
              <w:ind w:firstLine="286"/>
              <w:jc w:val="both"/>
              <w:rPr>
                <w:sz w:val="24"/>
                <w:szCs w:val="24"/>
              </w:rPr>
            </w:pPr>
            <w:r w:rsidRPr="00343B54">
              <w:rPr>
                <w:sz w:val="24"/>
                <w:szCs w:val="24"/>
              </w:rPr>
              <w:t>Ап – ставка арендной платы за оборудование, транспортные средства и другие непотребляемые вещи, в год;</w:t>
            </w:r>
          </w:p>
          <w:p w14:paraId="47A82106" w14:textId="77777777" w:rsidR="00F73869" w:rsidRPr="00343B54" w:rsidRDefault="00F73869" w:rsidP="00F73869">
            <w:pPr>
              <w:ind w:firstLine="286"/>
              <w:jc w:val="both"/>
              <w:rPr>
                <w:sz w:val="24"/>
                <w:szCs w:val="24"/>
              </w:rPr>
            </w:pPr>
            <w:r w:rsidRPr="00343B54">
              <w:rPr>
                <w:sz w:val="24"/>
                <w:szCs w:val="24"/>
              </w:rPr>
              <w:t>С – остаточная стоимость оборудования по данным бухгалтерского учета.</w:t>
            </w:r>
          </w:p>
          <w:p w14:paraId="1807D094" w14:textId="77777777" w:rsidR="00F73869" w:rsidRPr="00343B54" w:rsidRDefault="00F73869" w:rsidP="00F73869">
            <w:pPr>
              <w:ind w:firstLine="286"/>
              <w:jc w:val="both"/>
              <w:rPr>
                <w:sz w:val="24"/>
                <w:szCs w:val="24"/>
              </w:rPr>
            </w:pPr>
            <w:r w:rsidRPr="00343B54">
              <w:rPr>
                <w:sz w:val="24"/>
                <w:szCs w:val="24"/>
              </w:rPr>
              <w:t>При сдаче в имущественный наем (аренду) оборудования, транспортных средств и других непотребляемых вещей, с начисленным износом 100 процентов остаточная стоимость принимается в размере 10 процентов от первоначальной (восстановительной) стоимости;</w:t>
            </w:r>
          </w:p>
          <w:p w14:paraId="7ED978BB" w14:textId="77777777" w:rsidR="00F73869" w:rsidRPr="00343B54" w:rsidRDefault="00F73869" w:rsidP="00F73869">
            <w:pPr>
              <w:ind w:firstLine="286"/>
              <w:jc w:val="both"/>
              <w:rPr>
                <w:sz w:val="24"/>
                <w:szCs w:val="24"/>
              </w:rPr>
            </w:pPr>
            <w:r w:rsidRPr="00343B54">
              <w:rPr>
                <w:sz w:val="24"/>
                <w:szCs w:val="24"/>
              </w:rPr>
              <w:t>Nam – предельные нормы амортизации в соответствии со статьей 271 Кодекса Республики Казахстан «О налогах и других обязательных платежах в бюджет» (Налоговый кодекс);</w:t>
            </w:r>
          </w:p>
          <w:p w14:paraId="77F99C42" w14:textId="77777777" w:rsidR="00F73869" w:rsidRPr="00343B54" w:rsidRDefault="00F73869" w:rsidP="00F73869">
            <w:pPr>
              <w:ind w:firstLine="286"/>
              <w:jc w:val="both"/>
              <w:rPr>
                <w:sz w:val="24"/>
                <w:szCs w:val="24"/>
              </w:rPr>
            </w:pPr>
            <w:r w:rsidRPr="00343B54">
              <w:rPr>
                <w:sz w:val="24"/>
                <w:szCs w:val="24"/>
              </w:rPr>
              <w:lastRenderedPageBreak/>
              <w:t>Кп – понижающий коэффициент (применяется при износе оборудования, транспортных средств и других непотребляемых вещей более шестидесяти процентов – в размере 0,8, при предоставлении субъектам малого предпринимательства для организации производственной деятельности и развития сферы услуг населения, за исключением торгово-закупочной (посреднической) деятельности, – в размере 0,5).</w:t>
            </w:r>
          </w:p>
          <w:p w14:paraId="3DEC999F" w14:textId="77777777" w:rsidR="00F73869" w:rsidRPr="00343B54" w:rsidRDefault="00F73869" w:rsidP="00F73869">
            <w:pPr>
              <w:ind w:firstLine="286"/>
              <w:jc w:val="both"/>
              <w:rPr>
                <w:sz w:val="24"/>
                <w:szCs w:val="24"/>
              </w:rPr>
            </w:pPr>
            <w:r w:rsidRPr="00343B54">
              <w:rPr>
                <w:sz w:val="24"/>
                <w:szCs w:val="24"/>
              </w:rPr>
              <w:t>Расчет арендной платы при предоставлении в имущественный наем (аренду) по часам объектов государственного нежилого фонда, а также оборудования, автотранспортных средств и других непотребляемых вещей, находящихся на балансе государственных юридических лиц, осуществляется по следующей формуле:</w:t>
            </w:r>
          </w:p>
          <w:p w14:paraId="38CE362A" w14:textId="77777777" w:rsidR="00F73869" w:rsidRPr="00343B54" w:rsidRDefault="00F73869" w:rsidP="00F73869">
            <w:pPr>
              <w:ind w:firstLine="286"/>
              <w:jc w:val="both"/>
              <w:rPr>
                <w:sz w:val="24"/>
                <w:szCs w:val="24"/>
              </w:rPr>
            </w:pPr>
            <w:r w:rsidRPr="00343B54">
              <w:rPr>
                <w:sz w:val="24"/>
                <w:szCs w:val="24"/>
              </w:rPr>
              <w:t>Ач=Ап/12/Д/24,</w:t>
            </w:r>
          </w:p>
          <w:p w14:paraId="5A00B515" w14:textId="77777777" w:rsidR="00F73869" w:rsidRPr="00343B54" w:rsidRDefault="00F73869" w:rsidP="00F73869">
            <w:pPr>
              <w:ind w:firstLine="286"/>
              <w:jc w:val="both"/>
              <w:rPr>
                <w:sz w:val="24"/>
                <w:szCs w:val="24"/>
              </w:rPr>
            </w:pPr>
            <w:r w:rsidRPr="00343B54">
              <w:rPr>
                <w:sz w:val="24"/>
                <w:szCs w:val="24"/>
              </w:rPr>
              <w:t>где:</w:t>
            </w:r>
          </w:p>
          <w:p w14:paraId="682FDFF0" w14:textId="77777777" w:rsidR="00F73869" w:rsidRPr="00343B54" w:rsidRDefault="00F73869" w:rsidP="00F73869">
            <w:pPr>
              <w:ind w:firstLine="286"/>
              <w:jc w:val="both"/>
              <w:rPr>
                <w:sz w:val="24"/>
                <w:szCs w:val="24"/>
              </w:rPr>
            </w:pPr>
            <w:r w:rsidRPr="00343B54">
              <w:rPr>
                <w:sz w:val="24"/>
                <w:szCs w:val="24"/>
              </w:rPr>
              <w:t xml:space="preserve">Ач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w:t>
            </w:r>
            <w:r w:rsidRPr="00343B54">
              <w:rPr>
                <w:sz w:val="24"/>
                <w:szCs w:val="24"/>
              </w:rPr>
              <w:lastRenderedPageBreak/>
              <w:t>лиц, в час;</w:t>
            </w:r>
          </w:p>
          <w:p w14:paraId="0FAED6F4" w14:textId="77777777" w:rsidR="00F73869" w:rsidRPr="00343B54" w:rsidRDefault="00F73869" w:rsidP="00F73869">
            <w:pPr>
              <w:ind w:firstLine="286"/>
              <w:jc w:val="both"/>
              <w:rPr>
                <w:sz w:val="24"/>
                <w:szCs w:val="24"/>
              </w:rPr>
            </w:pPr>
            <w:r w:rsidRPr="00343B54">
              <w:rPr>
                <w:sz w:val="24"/>
                <w:szCs w:val="24"/>
              </w:rPr>
              <w:t>Ап – ставка арендной платы за объекты государственного нежилого фонда, оборудование, транспортные средства и другие непотребляемые вещи, находящиеся на балансе государственных юридических лиц, в год;</w:t>
            </w:r>
          </w:p>
          <w:p w14:paraId="4178FD2C" w14:textId="77777777" w:rsidR="00F73869" w:rsidRPr="00343B54" w:rsidRDefault="00F73869" w:rsidP="00F73869">
            <w:pPr>
              <w:ind w:firstLine="286"/>
              <w:jc w:val="both"/>
              <w:rPr>
                <w:sz w:val="24"/>
                <w:szCs w:val="24"/>
              </w:rPr>
            </w:pPr>
            <w:r w:rsidRPr="00343B54">
              <w:rPr>
                <w:sz w:val="24"/>
                <w:szCs w:val="24"/>
              </w:rPr>
              <w:t>Д – количество дней в месяце, в котором осуществляется передача объектов в имущественный наем.</w:t>
            </w:r>
          </w:p>
          <w:p w14:paraId="5995531B" w14:textId="77777777" w:rsidR="00F73869" w:rsidRPr="00343B54" w:rsidRDefault="00F73869" w:rsidP="00F73869">
            <w:pPr>
              <w:ind w:firstLine="286"/>
              <w:jc w:val="both"/>
              <w:rPr>
                <w:sz w:val="24"/>
                <w:szCs w:val="24"/>
              </w:rPr>
            </w:pPr>
            <w:r w:rsidRPr="00343B54">
              <w:rPr>
                <w:sz w:val="24"/>
                <w:szCs w:val="24"/>
              </w:rPr>
              <w:t>При расчете платы за наем части помещений в здании необходимо учитывать доступ к местам общего пользования нанимателем этих площадей в размере 25 процентов от передаваемой в имущественный наем (аренду) площади.</w:t>
            </w:r>
          </w:p>
          <w:p w14:paraId="50A20FA5" w14:textId="77777777" w:rsidR="00F73869" w:rsidRPr="00343B54" w:rsidRDefault="00F73869" w:rsidP="00F73869">
            <w:pPr>
              <w:ind w:firstLine="286"/>
              <w:jc w:val="both"/>
              <w:rPr>
                <w:sz w:val="24"/>
                <w:szCs w:val="24"/>
              </w:rPr>
            </w:pPr>
            <w:r w:rsidRPr="00343B54">
              <w:rPr>
                <w:sz w:val="24"/>
                <w:szCs w:val="24"/>
              </w:rPr>
              <w:t>При передаче в имущественный наем (аренду) столовых государственных юридических лиц, в которых имеются обеденные залы, в расчет аренды включается площадь пищеблока и подсобные помещения, так как площади обеденных залов в имущественный наем не предоставляются.</w:t>
            </w:r>
          </w:p>
          <w:p w14:paraId="1E7547E1" w14:textId="743F08CD" w:rsidR="00F73869" w:rsidRPr="00343B54" w:rsidRDefault="00F73869" w:rsidP="00F16461">
            <w:pPr>
              <w:jc w:val="both"/>
              <w:rPr>
                <w:spacing w:val="2"/>
                <w:sz w:val="24"/>
                <w:szCs w:val="24"/>
              </w:rPr>
            </w:pPr>
            <w:r w:rsidRPr="00343B54">
              <w:rPr>
                <w:b/>
                <w:sz w:val="24"/>
                <w:szCs w:val="24"/>
              </w:rPr>
              <w:t xml:space="preserve">При предоставлении нанимателем </w:t>
            </w:r>
            <w:r w:rsidRPr="00343B54">
              <w:rPr>
                <w:sz w:val="24"/>
                <w:szCs w:val="24"/>
              </w:rPr>
              <w:t>услуг по организации общественного питания</w:t>
            </w:r>
            <w:r w:rsidRPr="00343B54">
              <w:rPr>
                <w:b/>
                <w:sz w:val="24"/>
                <w:szCs w:val="24"/>
              </w:rPr>
              <w:t xml:space="preserve"> (столовая, буфет) </w:t>
            </w:r>
            <w:r w:rsidRPr="00343B54">
              <w:rPr>
                <w:sz w:val="24"/>
                <w:szCs w:val="24"/>
              </w:rPr>
              <w:t xml:space="preserve">в государственных организациях </w:t>
            </w:r>
            <w:r w:rsidRPr="00343B54">
              <w:rPr>
                <w:sz w:val="24"/>
                <w:szCs w:val="24"/>
              </w:rPr>
              <w:lastRenderedPageBreak/>
              <w:t>среднего образования</w:t>
            </w:r>
            <w:r w:rsidRPr="00343B54">
              <w:rPr>
                <w:b/>
                <w:sz w:val="24"/>
                <w:szCs w:val="24"/>
              </w:rPr>
              <w:t xml:space="preserve"> и государственных организациях образования, реализующих образовательные программы технического и профессионального образования, </w:t>
            </w:r>
            <w:r w:rsidRPr="00343B54">
              <w:rPr>
                <w:sz w:val="24"/>
                <w:szCs w:val="24"/>
              </w:rPr>
              <w:t>расчет ставки арендной платы передаваемых в имущественный наем (аренду) помещений производится за учебный год.</w:t>
            </w:r>
          </w:p>
        </w:tc>
        <w:tc>
          <w:tcPr>
            <w:tcW w:w="4678" w:type="dxa"/>
          </w:tcPr>
          <w:p w14:paraId="314194D6" w14:textId="77777777" w:rsidR="00F73869" w:rsidRPr="00343B54" w:rsidRDefault="00F73869" w:rsidP="00F73869">
            <w:pPr>
              <w:ind w:firstLine="325"/>
              <w:contextualSpacing/>
              <w:jc w:val="both"/>
              <w:rPr>
                <w:bCs/>
                <w:sz w:val="24"/>
                <w:szCs w:val="24"/>
              </w:rPr>
            </w:pPr>
            <w:r w:rsidRPr="00343B54">
              <w:rPr>
                <w:bCs/>
                <w:sz w:val="24"/>
                <w:szCs w:val="24"/>
              </w:rPr>
              <w:lastRenderedPageBreak/>
              <w:t>В соответствии с подпунктом 3) пункта 5 Методики построения индекса цен на аренду коммерческой недвижимости, утвержденной приказом</w:t>
            </w:r>
            <w:r w:rsidRPr="00343B54">
              <w:rPr>
                <w:sz w:val="24"/>
                <w:szCs w:val="24"/>
              </w:rPr>
              <w:t xml:space="preserve"> </w:t>
            </w:r>
            <w:r w:rsidRPr="00343B54">
              <w:rPr>
                <w:bCs/>
                <w:sz w:val="24"/>
                <w:szCs w:val="24"/>
              </w:rPr>
              <w:t>Председателя Комитета по статистике Министерства национальной экономики Республики Казахстан                                    от 17 августа 2016 года № 164                       (далее – Методика),</w:t>
            </w:r>
            <w:r w:rsidRPr="00343B54">
              <w:rPr>
                <w:sz w:val="24"/>
                <w:szCs w:val="24"/>
              </w:rPr>
              <w:t xml:space="preserve"> </w:t>
            </w:r>
            <w:r w:rsidRPr="00343B54">
              <w:rPr>
                <w:bCs/>
                <w:sz w:val="24"/>
                <w:szCs w:val="24"/>
              </w:rPr>
              <w:t xml:space="preserve">коммерческая недвижимость на основе структурирования по функциональному назначению объектов, масштабу и виду деятельности классифицируется по следующему типу: рестораны и пункты </w:t>
            </w:r>
            <w:r w:rsidRPr="00343B54">
              <w:rPr>
                <w:bCs/>
                <w:sz w:val="24"/>
                <w:szCs w:val="24"/>
              </w:rPr>
              <w:lastRenderedPageBreak/>
              <w:t>общественного питания.</w:t>
            </w:r>
          </w:p>
          <w:p w14:paraId="3BF7B307" w14:textId="77777777" w:rsidR="00F73869" w:rsidRPr="00343B54" w:rsidRDefault="00F73869" w:rsidP="00F73869">
            <w:pPr>
              <w:ind w:firstLine="325"/>
              <w:contextualSpacing/>
              <w:jc w:val="both"/>
              <w:rPr>
                <w:bCs/>
                <w:sz w:val="24"/>
                <w:szCs w:val="24"/>
              </w:rPr>
            </w:pPr>
            <w:r w:rsidRPr="00343B54">
              <w:rPr>
                <w:bCs/>
                <w:sz w:val="24"/>
                <w:szCs w:val="24"/>
              </w:rPr>
              <w:t xml:space="preserve">В связи с чем, в целях единообразного применения коэффициентов, предлагается определить новые коэффициенты, учитывающие функциональное назначение помещений, указанные в Методике. </w:t>
            </w:r>
          </w:p>
          <w:p w14:paraId="3381CD74" w14:textId="746D27CC" w:rsidR="00F73869" w:rsidRPr="00343B54" w:rsidRDefault="00F73869" w:rsidP="00F73869">
            <w:pPr>
              <w:ind w:firstLine="286"/>
              <w:jc w:val="both"/>
              <w:rPr>
                <w:bCs/>
                <w:sz w:val="24"/>
                <w:szCs w:val="24"/>
              </w:rPr>
            </w:pPr>
            <w:r w:rsidRPr="00343B54">
              <w:rPr>
                <w:bCs/>
                <w:sz w:val="24"/>
                <w:szCs w:val="24"/>
              </w:rPr>
              <w:t>Кроме того, на сегодня предприниматели, оказывающие услуги по организации питания в школах, освобождаются от уплаты аренды в летний период, когда дети находятся на каникулах.</w:t>
            </w:r>
          </w:p>
          <w:p w14:paraId="15B39CDB" w14:textId="77777777" w:rsidR="00F73869" w:rsidRPr="00343B54" w:rsidRDefault="00F73869" w:rsidP="00F73869">
            <w:pPr>
              <w:ind w:firstLine="286"/>
              <w:jc w:val="both"/>
              <w:rPr>
                <w:bCs/>
                <w:sz w:val="24"/>
                <w:szCs w:val="24"/>
              </w:rPr>
            </w:pPr>
            <w:r w:rsidRPr="00343B54">
              <w:rPr>
                <w:bCs/>
                <w:sz w:val="24"/>
                <w:szCs w:val="24"/>
              </w:rPr>
              <w:t xml:space="preserve">При этом, вышеназванные льготы не распространяются на предпринимателей, заключившие договора аренды государственного имущества (столовые, буфеты) в </w:t>
            </w:r>
            <w:r w:rsidRPr="00343B54">
              <w:rPr>
                <w:b/>
                <w:sz w:val="24"/>
                <w:szCs w:val="24"/>
              </w:rPr>
              <w:t>государственных организациях образования, реализующих образовательные программы технического и профессионального образования (колледжи)</w:t>
            </w:r>
            <w:r w:rsidRPr="00343B54">
              <w:rPr>
                <w:bCs/>
                <w:sz w:val="24"/>
                <w:szCs w:val="24"/>
              </w:rPr>
              <w:t xml:space="preserve">. </w:t>
            </w:r>
          </w:p>
          <w:p w14:paraId="289BF2DA" w14:textId="26953C80" w:rsidR="00F73869" w:rsidRPr="00343B54" w:rsidRDefault="00F73869" w:rsidP="00F73869">
            <w:pPr>
              <w:ind w:firstLine="325"/>
              <w:contextualSpacing/>
              <w:jc w:val="both"/>
              <w:rPr>
                <w:bCs/>
                <w:sz w:val="24"/>
                <w:szCs w:val="24"/>
              </w:rPr>
            </w:pPr>
            <w:r w:rsidRPr="00343B54">
              <w:rPr>
                <w:bCs/>
                <w:sz w:val="24"/>
                <w:szCs w:val="24"/>
              </w:rPr>
              <w:t>В связи с чем, предлагается расширить действие пункта 49 Правил, распространив его на всех субъектов предпринимательской деятельности, предоставляющих услуги по организации питания обучающихся в государственных организациях среднего образования и колледжах.</w:t>
            </w:r>
          </w:p>
          <w:p w14:paraId="01C070D6" w14:textId="77777777" w:rsidR="00F73869" w:rsidRPr="00343B54" w:rsidRDefault="00F73869" w:rsidP="00F73869">
            <w:pPr>
              <w:ind w:firstLine="325"/>
              <w:contextualSpacing/>
              <w:jc w:val="both"/>
              <w:rPr>
                <w:bCs/>
                <w:sz w:val="24"/>
                <w:szCs w:val="24"/>
              </w:rPr>
            </w:pPr>
          </w:p>
          <w:p w14:paraId="4EB57AD6" w14:textId="77777777" w:rsidR="00F73869" w:rsidRPr="00343B54" w:rsidRDefault="00F73869" w:rsidP="00F73869">
            <w:pPr>
              <w:rPr>
                <w:sz w:val="24"/>
                <w:szCs w:val="24"/>
              </w:rPr>
            </w:pPr>
          </w:p>
          <w:p w14:paraId="23364D52" w14:textId="77777777" w:rsidR="00F73869" w:rsidRPr="00343B54" w:rsidRDefault="00F73869" w:rsidP="00F73869">
            <w:pPr>
              <w:rPr>
                <w:bCs/>
                <w:sz w:val="24"/>
                <w:szCs w:val="24"/>
              </w:rPr>
            </w:pPr>
          </w:p>
          <w:p w14:paraId="75410AA4" w14:textId="77777777" w:rsidR="00F73869" w:rsidRPr="00343B54" w:rsidRDefault="00F73869" w:rsidP="00F73869">
            <w:pPr>
              <w:jc w:val="center"/>
              <w:rPr>
                <w:sz w:val="24"/>
                <w:szCs w:val="24"/>
              </w:rPr>
            </w:pPr>
          </w:p>
          <w:p w14:paraId="5B423D32" w14:textId="77777777" w:rsidR="00F73869" w:rsidRPr="00343B54" w:rsidRDefault="00F73869" w:rsidP="00F73869">
            <w:pPr>
              <w:ind w:firstLine="708"/>
              <w:rPr>
                <w:sz w:val="24"/>
                <w:szCs w:val="24"/>
              </w:rPr>
            </w:pPr>
          </w:p>
          <w:p w14:paraId="17329E87" w14:textId="77777777" w:rsidR="00F73869" w:rsidRPr="00343B54" w:rsidRDefault="00F73869" w:rsidP="00F73869">
            <w:pPr>
              <w:ind w:firstLine="708"/>
              <w:rPr>
                <w:sz w:val="24"/>
                <w:szCs w:val="24"/>
              </w:rPr>
            </w:pPr>
          </w:p>
          <w:p w14:paraId="0BF86216" w14:textId="77777777" w:rsidR="00F73869" w:rsidRPr="00343B54" w:rsidRDefault="00F73869" w:rsidP="00F73869">
            <w:pPr>
              <w:ind w:firstLine="708"/>
              <w:rPr>
                <w:sz w:val="24"/>
                <w:szCs w:val="24"/>
              </w:rPr>
            </w:pPr>
          </w:p>
          <w:p w14:paraId="52D78C94" w14:textId="77777777" w:rsidR="00F73869" w:rsidRPr="00343B54" w:rsidRDefault="00F73869" w:rsidP="00F73869">
            <w:pPr>
              <w:ind w:firstLine="708"/>
              <w:rPr>
                <w:sz w:val="24"/>
                <w:szCs w:val="24"/>
              </w:rPr>
            </w:pPr>
          </w:p>
          <w:p w14:paraId="3238F883" w14:textId="77777777" w:rsidR="00F73869" w:rsidRPr="00343B54" w:rsidRDefault="00F73869" w:rsidP="00F73869">
            <w:pPr>
              <w:ind w:firstLine="708"/>
              <w:rPr>
                <w:sz w:val="24"/>
                <w:szCs w:val="24"/>
              </w:rPr>
            </w:pPr>
          </w:p>
          <w:p w14:paraId="4EA27EE6" w14:textId="77777777" w:rsidR="00F73869" w:rsidRPr="00343B54" w:rsidRDefault="00F73869" w:rsidP="00F73869">
            <w:pPr>
              <w:ind w:firstLine="708"/>
              <w:rPr>
                <w:sz w:val="24"/>
                <w:szCs w:val="24"/>
              </w:rPr>
            </w:pPr>
          </w:p>
          <w:p w14:paraId="4AEB1811" w14:textId="77777777" w:rsidR="00F73869" w:rsidRPr="00343B54" w:rsidRDefault="00F73869" w:rsidP="00F73869">
            <w:pPr>
              <w:ind w:firstLine="708"/>
              <w:rPr>
                <w:sz w:val="24"/>
                <w:szCs w:val="24"/>
              </w:rPr>
            </w:pPr>
          </w:p>
          <w:p w14:paraId="38072E33" w14:textId="77777777" w:rsidR="00F73869" w:rsidRPr="00343B54" w:rsidRDefault="00F73869" w:rsidP="00F73869">
            <w:pPr>
              <w:ind w:firstLine="708"/>
              <w:rPr>
                <w:sz w:val="24"/>
                <w:szCs w:val="24"/>
              </w:rPr>
            </w:pPr>
          </w:p>
          <w:p w14:paraId="06843532" w14:textId="77777777" w:rsidR="00F73869" w:rsidRPr="00343B54" w:rsidRDefault="00F73869" w:rsidP="00F73869">
            <w:pPr>
              <w:ind w:firstLine="708"/>
              <w:rPr>
                <w:sz w:val="24"/>
                <w:szCs w:val="24"/>
              </w:rPr>
            </w:pPr>
          </w:p>
          <w:p w14:paraId="18F96A67" w14:textId="77777777" w:rsidR="00F73869" w:rsidRPr="00343B54" w:rsidRDefault="00F73869" w:rsidP="00F73869">
            <w:pPr>
              <w:ind w:firstLine="708"/>
              <w:rPr>
                <w:sz w:val="24"/>
                <w:szCs w:val="24"/>
              </w:rPr>
            </w:pPr>
          </w:p>
          <w:p w14:paraId="33739D7A" w14:textId="77777777" w:rsidR="00F73869" w:rsidRPr="00343B54" w:rsidRDefault="00F73869" w:rsidP="00F73869">
            <w:pPr>
              <w:ind w:firstLine="708"/>
              <w:rPr>
                <w:sz w:val="24"/>
                <w:szCs w:val="24"/>
              </w:rPr>
            </w:pPr>
          </w:p>
          <w:p w14:paraId="756D23AA" w14:textId="77777777" w:rsidR="00F73869" w:rsidRPr="00343B54" w:rsidRDefault="00F73869" w:rsidP="00F73869">
            <w:pPr>
              <w:ind w:firstLine="708"/>
              <w:rPr>
                <w:sz w:val="24"/>
                <w:szCs w:val="24"/>
              </w:rPr>
            </w:pPr>
          </w:p>
          <w:p w14:paraId="76FE227F" w14:textId="77777777" w:rsidR="00F73869" w:rsidRPr="00343B54" w:rsidRDefault="00F73869" w:rsidP="00F73869">
            <w:pPr>
              <w:ind w:firstLine="708"/>
              <w:rPr>
                <w:sz w:val="24"/>
                <w:szCs w:val="24"/>
              </w:rPr>
            </w:pPr>
          </w:p>
          <w:p w14:paraId="0E7E5801" w14:textId="77777777" w:rsidR="00F73869" w:rsidRPr="00343B54" w:rsidRDefault="00F73869" w:rsidP="00F73869">
            <w:pPr>
              <w:ind w:firstLine="708"/>
              <w:rPr>
                <w:sz w:val="24"/>
                <w:szCs w:val="24"/>
              </w:rPr>
            </w:pPr>
          </w:p>
          <w:p w14:paraId="2002C734" w14:textId="77777777" w:rsidR="00F73869" w:rsidRPr="00343B54" w:rsidRDefault="00F73869" w:rsidP="00F73869">
            <w:pPr>
              <w:ind w:firstLine="708"/>
              <w:rPr>
                <w:sz w:val="24"/>
                <w:szCs w:val="24"/>
              </w:rPr>
            </w:pPr>
          </w:p>
          <w:p w14:paraId="25A0C925" w14:textId="77777777" w:rsidR="00F73869" w:rsidRPr="00343B54" w:rsidRDefault="00F73869" w:rsidP="00F73869">
            <w:pPr>
              <w:ind w:firstLine="708"/>
              <w:rPr>
                <w:sz w:val="24"/>
                <w:szCs w:val="24"/>
              </w:rPr>
            </w:pPr>
          </w:p>
          <w:p w14:paraId="24514D36" w14:textId="77777777" w:rsidR="00F73869" w:rsidRPr="00343B54" w:rsidRDefault="00F73869" w:rsidP="00F73869">
            <w:pPr>
              <w:ind w:firstLine="708"/>
              <w:rPr>
                <w:sz w:val="24"/>
                <w:szCs w:val="24"/>
              </w:rPr>
            </w:pPr>
          </w:p>
          <w:p w14:paraId="5E0BD001" w14:textId="77777777" w:rsidR="00F73869" w:rsidRPr="00343B54" w:rsidRDefault="00F73869" w:rsidP="00F73869">
            <w:pPr>
              <w:ind w:firstLine="708"/>
              <w:rPr>
                <w:sz w:val="24"/>
                <w:szCs w:val="24"/>
              </w:rPr>
            </w:pPr>
          </w:p>
          <w:p w14:paraId="0637A9D5" w14:textId="77777777" w:rsidR="00F73869" w:rsidRPr="00343B54" w:rsidRDefault="00F73869" w:rsidP="00F73869">
            <w:pPr>
              <w:ind w:firstLine="708"/>
              <w:rPr>
                <w:sz w:val="24"/>
                <w:szCs w:val="24"/>
              </w:rPr>
            </w:pPr>
          </w:p>
          <w:p w14:paraId="207B0056" w14:textId="77777777" w:rsidR="00F73869" w:rsidRPr="00343B54" w:rsidRDefault="00F73869" w:rsidP="00F73869">
            <w:pPr>
              <w:ind w:firstLine="708"/>
              <w:rPr>
                <w:sz w:val="24"/>
                <w:szCs w:val="24"/>
              </w:rPr>
            </w:pPr>
          </w:p>
          <w:p w14:paraId="29C8A04F" w14:textId="77777777" w:rsidR="00F73869" w:rsidRPr="00343B54" w:rsidRDefault="00F73869" w:rsidP="00F73869">
            <w:pPr>
              <w:ind w:firstLine="708"/>
              <w:rPr>
                <w:sz w:val="24"/>
                <w:szCs w:val="24"/>
              </w:rPr>
            </w:pPr>
          </w:p>
          <w:p w14:paraId="10BAD1F7" w14:textId="77777777" w:rsidR="00F73869" w:rsidRPr="00343B54" w:rsidRDefault="00F73869" w:rsidP="00F73869">
            <w:pPr>
              <w:ind w:firstLine="708"/>
              <w:rPr>
                <w:sz w:val="24"/>
                <w:szCs w:val="24"/>
              </w:rPr>
            </w:pPr>
          </w:p>
          <w:p w14:paraId="6A15AD58" w14:textId="77777777" w:rsidR="00F73869" w:rsidRPr="00343B54" w:rsidRDefault="00F73869" w:rsidP="00F73869">
            <w:pPr>
              <w:ind w:firstLine="708"/>
              <w:rPr>
                <w:sz w:val="24"/>
                <w:szCs w:val="24"/>
              </w:rPr>
            </w:pPr>
          </w:p>
          <w:p w14:paraId="5CA80726" w14:textId="77777777" w:rsidR="00F73869" w:rsidRPr="00343B54" w:rsidRDefault="00F73869" w:rsidP="00F73869">
            <w:pPr>
              <w:ind w:firstLine="708"/>
              <w:rPr>
                <w:sz w:val="24"/>
                <w:szCs w:val="24"/>
              </w:rPr>
            </w:pPr>
          </w:p>
          <w:p w14:paraId="35271226" w14:textId="77777777" w:rsidR="00F73869" w:rsidRPr="00343B54" w:rsidRDefault="00F73869" w:rsidP="00F73869">
            <w:pPr>
              <w:ind w:firstLine="708"/>
              <w:rPr>
                <w:sz w:val="24"/>
                <w:szCs w:val="24"/>
              </w:rPr>
            </w:pPr>
          </w:p>
          <w:p w14:paraId="36F01160" w14:textId="77777777" w:rsidR="00F73869" w:rsidRPr="00343B54" w:rsidRDefault="00F73869" w:rsidP="00F73869">
            <w:pPr>
              <w:ind w:firstLine="708"/>
              <w:rPr>
                <w:sz w:val="24"/>
                <w:szCs w:val="24"/>
              </w:rPr>
            </w:pPr>
          </w:p>
          <w:p w14:paraId="32D753FC" w14:textId="77777777" w:rsidR="00F73869" w:rsidRPr="00343B54" w:rsidRDefault="00F73869" w:rsidP="00F73869">
            <w:pPr>
              <w:ind w:firstLine="708"/>
              <w:rPr>
                <w:sz w:val="24"/>
                <w:szCs w:val="24"/>
              </w:rPr>
            </w:pPr>
          </w:p>
          <w:p w14:paraId="09BDC8A9" w14:textId="77777777" w:rsidR="00F73869" w:rsidRPr="00343B54" w:rsidRDefault="00F73869" w:rsidP="00F73869">
            <w:pPr>
              <w:ind w:firstLine="708"/>
              <w:rPr>
                <w:sz w:val="24"/>
                <w:szCs w:val="24"/>
              </w:rPr>
            </w:pPr>
          </w:p>
          <w:p w14:paraId="50C7B444" w14:textId="77777777" w:rsidR="00F73869" w:rsidRPr="00343B54" w:rsidRDefault="00F73869" w:rsidP="00F73869">
            <w:pPr>
              <w:ind w:firstLine="708"/>
              <w:rPr>
                <w:sz w:val="24"/>
                <w:szCs w:val="24"/>
              </w:rPr>
            </w:pPr>
          </w:p>
          <w:p w14:paraId="185B6960" w14:textId="77777777" w:rsidR="00F73869" w:rsidRPr="00343B54" w:rsidRDefault="00F73869" w:rsidP="00F73869">
            <w:pPr>
              <w:ind w:firstLine="708"/>
              <w:rPr>
                <w:sz w:val="24"/>
                <w:szCs w:val="24"/>
              </w:rPr>
            </w:pPr>
          </w:p>
          <w:p w14:paraId="05E64518" w14:textId="77777777" w:rsidR="00F73869" w:rsidRPr="00343B54" w:rsidRDefault="00F73869" w:rsidP="00F73869">
            <w:pPr>
              <w:ind w:firstLine="708"/>
              <w:rPr>
                <w:sz w:val="24"/>
                <w:szCs w:val="24"/>
              </w:rPr>
            </w:pPr>
          </w:p>
          <w:p w14:paraId="14533C5C" w14:textId="6DF56C8D" w:rsidR="00F73869" w:rsidRPr="00343B54" w:rsidRDefault="00F73869" w:rsidP="0085682B">
            <w:pPr>
              <w:jc w:val="both"/>
              <w:rPr>
                <w:spacing w:val="2"/>
                <w:sz w:val="24"/>
                <w:szCs w:val="24"/>
              </w:rPr>
            </w:pPr>
            <w:r w:rsidRPr="00343B54">
              <w:rPr>
                <w:sz w:val="24"/>
                <w:szCs w:val="24"/>
              </w:rPr>
              <w:t>Согласно пункту 5 статьи 25 Закона «О правовых актах» при ссылке на законодательные акты указание номеров, под которыми они зарегистрированы, а также дат их принятия не требуется.</w:t>
            </w:r>
          </w:p>
        </w:tc>
      </w:tr>
      <w:tr w:rsidR="00967DDF" w:rsidRPr="00F73869" w14:paraId="06F6160E" w14:textId="77777777" w:rsidTr="006634C9">
        <w:tc>
          <w:tcPr>
            <w:tcW w:w="533" w:type="dxa"/>
            <w:tcBorders>
              <w:top w:val="single" w:sz="4" w:space="0" w:color="auto"/>
              <w:left w:val="single" w:sz="4" w:space="0" w:color="auto"/>
              <w:bottom w:val="single" w:sz="4" w:space="0" w:color="auto"/>
              <w:right w:val="single" w:sz="4" w:space="0" w:color="auto"/>
            </w:tcBorders>
          </w:tcPr>
          <w:p w14:paraId="09AF1C73" w14:textId="7C670FE5" w:rsidR="00967DDF" w:rsidRPr="00F73869" w:rsidRDefault="00F73869" w:rsidP="00F16461">
            <w:pPr>
              <w:rPr>
                <w:rFonts w:eastAsia="Calibri"/>
                <w:sz w:val="24"/>
                <w:szCs w:val="24"/>
                <w:lang w:val="kk-KZ" w:eastAsia="en-US"/>
              </w:rPr>
            </w:pPr>
            <w:r>
              <w:rPr>
                <w:rFonts w:eastAsia="Calibri"/>
                <w:sz w:val="24"/>
                <w:szCs w:val="24"/>
                <w:lang w:val="kk-KZ" w:eastAsia="en-US"/>
              </w:rPr>
              <w:lastRenderedPageBreak/>
              <w:t>20</w:t>
            </w:r>
            <w:r w:rsidR="00DE5DFE" w:rsidRPr="00F73869">
              <w:rPr>
                <w:rFonts w:eastAsia="Calibri"/>
                <w:sz w:val="24"/>
                <w:szCs w:val="24"/>
                <w:lang w:val="kk-KZ" w:eastAsia="en-US"/>
              </w:rPr>
              <w:t>.</w:t>
            </w:r>
          </w:p>
        </w:tc>
        <w:tc>
          <w:tcPr>
            <w:tcW w:w="1729" w:type="dxa"/>
            <w:gridSpan w:val="2"/>
          </w:tcPr>
          <w:p w14:paraId="1DE319FB" w14:textId="058C0FE6" w:rsidR="00967DDF" w:rsidRPr="00F73869" w:rsidRDefault="0085682B" w:rsidP="00F16461">
            <w:pPr>
              <w:jc w:val="center"/>
              <w:rPr>
                <w:rFonts w:eastAsia="Calibri"/>
                <w:sz w:val="24"/>
                <w:szCs w:val="24"/>
                <w:lang w:eastAsia="en-US"/>
              </w:rPr>
            </w:pPr>
            <w:r w:rsidRPr="00F73869">
              <w:rPr>
                <w:rFonts w:eastAsia="Calibri"/>
                <w:sz w:val="24"/>
                <w:szCs w:val="24"/>
                <w:lang w:eastAsia="en-US"/>
              </w:rPr>
              <w:t>п</w:t>
            </w:r>
            <w:r w:rsidR="00967DDF" w:rsidRPr="00F73869">
              <w:rPr>
                <w:rFonts w:eastAsia="Calibri"/>
                <w:sz w:val="24"/>
                <w:szCs w:val="24"/>
                <w:lang w:eastAsia="en-US"/>
              </w:rPr>
              <w:t>ункт 52</w:t>
            </w:r>
          </w:p>
        </w:tc>
        <w:tc>
          <w:tcPr>
            <w:tcW w:w="4111" w:type="dxa"/>
          </w:tcPr>
          <w:p w14:paraId="2C68807C" w14:textId="77777777" w:rsidR="00967DDF" w:rsidRPr="00F73869" w:rsidRDefault="00967DDF" w:rsidP="00F16461">
            <w:pPr>
              <w:jc w:val="both"/>
              <w:rPr>
                <w:spacing w:val="2"/>
                <w:sz w:val="24"/>
                <w:szCs w:val="24"/>
              </w:rPr>
            </w:pPr>
            <w:r w:rsidRPr="00F73869">
              <w:rPr>
                <w:spacing w:val="2"/>
                <w:sz w:val="24"/>
                <w:szCs w:val="24"/>
              </w:rPr>
              <w:t>52. В течение действия договора размер арендной платы за имущественный наем (аренду) объекта пересматривается по требованию наймодателя:</w:t>
            </w:r>
          </w:p>
          <w:p w14:paraId="4015E7C5" w14:textId="77777777" w:rsidR="00967DDF" w:rsidRPr="00F73869" w:rsidRDefault="00967DDF" w:rsidP="00F16461">
            <w:pPr>
              <w:jc w:val="both"/>
              <w:rPr>
                <w:spacing w:val="2"/>
                <w:sz w:val="24"/>
                <w:szCs w:val="24"/>
              </w:rPr>
            </w:pPr>
            <w:r w:rsidRPr="00F73869">
              <w:rPr>
                <w:spacing w:val="2"/>
                <w:sz w:val="24"/>
                <w:szCs w:val="24"/>
              </w:rPr>
              <w:t>      1) по недвижимому имуществу, переданнному в имущественный найм (аренду) без проведения тендера, в случае изменения базовой ставки арендной платы и размеров применяемых коэффициентов;</w:t>
            </w:r>
          </w:p>
          <w:p w14:paraId="2369386D" w14:textId="77777777" w:rsidR="00967DDF" w:rsidRPr="00F73869" w:rsidRDefault="00967DDF" w:rsidP="00F16461">
            <w:pPr>
              <w:jc w:val="both"/>
              <w:rPr>
                <w:spacing w:val="2"/>
                <w:sz w:val="24"/>
                <w:szCs w:val="24"/>
              </w:rPr>
            </w:pPr>
            <w:r w:rsidRPr="00F73869">
              <w:rPr>
                <w:spacing w:val="2"/>
                <w:sz w:val="24"/>
                <w:szCs w:val="24"/>
              </w:rPr>
              <w:t xml:space="preserve">      2) по недвижимому имуществу, переданнному в имущественный найм (аренду) путем проведения тендера, в случае, если размер арендной платы, предложенной нанимателем на тендере меньше размера арендной платы, рассчитанной в соответствии с </w:t>
            </w:r>
            <w:hyperlink r:id="rId17" w:anchor="z193" w:history="1">
              <w:r w:rsidRPr="00F73869">
                <w:rPr>
                  <w:spacing w:val="2"/>
                  <w:sz w:val="24"/>
                  <w:szCs w:val="24"/>
                </w:rPr>
                <w:t>пунктом 49</w:t>
              </w:r>
            </w:hyperlink>
            <w:r w:rsidRPr="00F73869">
              <w:rPr>
                <w:spacing w:val="2"/>
                <w:sz w:val="24"/>
                <w:szCs w:val="24"/>
              </w:rPr>
              <w:t xml:space="preserve"> настоящих Правил.</w:t>
            </w:r>
          </w:p>
          <w:p w14:paraId="16A6687F" w14:textId="77777777" w:rsidR="00967DDF" w:rsidRPr="00F73869" w:rsidRDefault="00967DDF" w:rsidP="00F16461">
            <w:pPr>
              <w:jc w:val="both"/>
              <w:rPr>
                <w:b/>
                <w:spacing w:val="2"/>
                <w:sz w:val="24"/>
                <w:szCs w:val="24"/>
              </w:rPr>
            </w:pPr>
          </w:p>
        </w:tc>
        <w:tc>
          <w:tcPr>
            <w:tcW w:w="3828" w:type="dxa"/>
          </w:tcPr>
          <w:p w14:paraId="09037AC6" w14:textId="77777777" w:rsidR="00967DDF" w:rsidRPr="00F73869" w:rsidRDefault="00967DDF" w:rsidP="00F16461">
            <w:pPr>
              <w:jc w:val="both"/>
              <w:rPr>
                <w:spacing w:val="2"/>
                <w:sz w:val="24"/>
                <w:szCs w:val="24"/>
              </w:rPr>
            </w:pPr>
            <w:bookmarkStart w:id="3" w:name="_Hlk135132532"/>
            <w:r w:rsidRPr="00F73869">
              <w:rPr>
                <w:spacing w:val="2"/>
                <w:sz w:val="24"/>
                <w:szCs w:val="24"/>
              </w:rPr>
              <w:t>52. В течение действия договора размер арендной платы за имущественный наем (аренду) объекта пересматривается по требованию наймодателя:</w:t>
            </w:r>
          </w:p>
          <w:p w14:paraId="6589BEF7" w14:textId="77777777" w:rsidR="00967DDF" w:rsidRPr="00F73869" w:rsidRDefault="00967DDF" w:rsidP="00F16461">
            <w:pPr>
              <w:jc w:val="both"/>
              <w:rPr>
                <w:spacing w:val="2"/>
                <w:sz w:val="24"/>
                <w:szCs w:val="24"/>
              </w:rPr>
            </w:pPr>
            <w:r w:rsidRPr="00F73869">
              <w:rPr>
                <w:spacing w:val="2"/>
                <w:sz w:val="24"/>
                <w:szCs w:val="24"/>
              </w:rPr>
              <w:t>      1) по недвижимому имуществу, переданнному в имущественный найм (аренду) без проведения тендера, в случае изменения базовой ставки арендной платы и размеров применяемых коэффициентов;</w:t>
            </w:r>
          </w:p>
          <w:p w14:paraId="706FFD0B" w14:textId="77777777" w:rsidR="00967DDF" w:rsidRPr="00F73869" w:rsidRDefault="00967DDF" w:rsidP="00F16461">
            <w:pPr>
              <w:jc w:val="both"/>
              <w:rPr>
                <w:spacing w:val="2"/>
                <w:sz w:val="24"/>
                <w:szCs w:val="24"/>
              </w:rPr>
            </w:pPr>
            <w:r w:rsidRPr="00F73869">
              <w:rPr>
                <w:spacing w:val="2"/>
                <w:sz w:val="24"/>
                <w:szCs w:val="24"/>
              </w:rPr>
              <w:t xml:space="preserve">      2) по недвижимому имуществу, переданнному в имущественный найм (аренду) путем проведения тендера, в случае, если размер арендной платы, предложенной нанимателем на тендере меньше размера арендной платы, рассчитанной в соответствии с </w:t>
            </w:r>
            <w:hyperlink r:id="rId18" w:anchor="z193" w:history="1">
              <w:r w:rsidRPr="00F73869">
                <w:rPr>
                  <w:spacing w:val="2"/>
                  <w:sz w:val="24"/>
                  <w:szCs w:val="24"/>
                </w:rPr>
                <w:t>пунктом 49</w:t>
              </w:r>
            </w:hyperlink>
            <w:r w:rsidRPr="00F73869">
              <w:rPr>
                <w:spacing w:val="2"/>
                <w:sz w:val="24"/>
                <w:szCs w:val="24"/>
              </w:rPr>
              <w:t xml:space="preserve"> настоящих Правил.</w:t>
            </w:r>
          </w:p>
          <w:p w14:paraId="134B7DBE" w14:textId="3D846C8F" w:rsidR="00967DDF" w:rsidRPr="00F73869" w:rsidRDefault="00967DDF" w:rsidP="00F16461">
            <w:pPr>
              <w:jc w:val="both"/>
              <w:rPr>
                <w:spacing w:val="2"/>
                <w:sz w:val="24"/>
                <w:szCs w:val="24"/>
              </w:rPr>
            </w:pPr>
            <w:r w:rsidRPr="00F73869">
              <w:rPr>
                <w:b/>
                <w:spacing w:val="2"/>
                <w:sz w:val="24"/>
                <w:szCs w:val="24"/>
              </w:rPr>
              <w:t xml:space="preserve">3) При изменении размера арендной платы наймодатель </w:t>
            </w:r>
            <w:r w:rsidRPr="00F73869">
              <w:rPr>
                <w:b/>
                <w:spacing w:val="2"/>
                <w:sz w:val="24"/>
                <w:szCs w:val="24"/>
              </w:rPr>
              <w:lastRenderedPageBreak/>
              <w:t xml:space="preserve">на веб-портале реестра государственного имущества </w:t>
            </w:r>
            <w:bookmarkStart w:id="4" w:name="_Hlk135132565"/>
            <w:bookmarkEnd w:id="3"/>
            <w:r w:rsidR="002575B7" w:rsidRPr="00F73869">
              <w:rPr>
                <w:b/>
                <w:spacing w:val="2"/>
                <w:sz w:val="24"/>
                <w:szCs w:val="24"/>
                <w:lang w:val="en-US"/>
              </w:rPr>
              <w:fldChar w:fldCharType="begin"/>
            </w:r>
            <w:r w:rsidR="002575B7" w:rsidRPr="00F73869">
              <w:rPr>
                <w:b/>
                <w:spacing w:val="2"/>
                <w:sz w:val="24"/>
                <w:szCs w:val="24"/>
              </w:rPr>
              <w:instrText xml:space="preserve"> </w:instrText>
            </w:r>
            <w:r w:rsidR="002575B7" w:rsidRPr="00F73869">
              <w:rPr>
                <w:b/>
                <w:spacing w:val="2"/>
                <w:sz w:val="24"/>
                <w:szCs w:val="24"/>
                <w:lang w:val="en-US"/>
              </w:rPr>
              <w:instrText>HYPERLINK</w:instrText>
            </w:r>
            <w:r w:rsidR="002575B7" w:rsidRPr="00F73869">
              <w:rPr>
                <w:b/>
                <w:spacing w:val="2"/>
                <w:sz w:val="24"/>
                <w:szCs w:val="24"/>
              </w:rPr>
              <w:instrText xml:space="preserve"> "</w:instrText>
            </w:r>
            <w:r w:rsidR="002575B7" w:rsidRPr="00F73869">
              <w:rPr>
                <w:b/>
                <w:spacing w:val="2"/>
                <w:sz w:val="24"/>
                <w:szCs w:val="24"/>
                <w:lang w:val="en-US"/>
              </w:rPr>
              <w:instrText>http</w:instrText>
            </w:r>
            <w:r w:rsidR="002575B7" w:rsidRPr="00F73869">
              <w:rPr>
                <w:b/>
                <w:spacing w:val="2"/>
                <w:sz w:val="24"/>
                <w:szCs w:val="24"/>
              </w:rPr>
              <w:instrText>://</w:instrText>
            </w:r>
            <w:r w:rsidR="002575B7" w:rsidRPr="00F73869">
              <w:rPr>
                <w:b/>
                <w:spacing w:val="2"/>
                <w:sz w:val="24"/>
                <w:szCs w:val="24"/>
                <w:lang w:val="en-US"/>
              </w:rPr>
              <w:instrText>www</w:instrText>
            </w:r>
            <w:r w:rsidR="002575B7" w:rsidRPr="00F73869">
              <w:rPr>
                <w:b/>
                <w:spacing w:val="2"/>
                <w:sz w:val="24"/>
                <w:szCs w:val="24"/>
              </w:rPr>
              <w:instrText>.</w:instrText>
            </w:r>
            <w:r w:rsidR="002575B7" w:rsidRPr="00F73869">
              <w:rPr>
                <w:b/>
                <w:spacing w:val="2"/>
                <w:sz w:val="24"/>
                <w:szCs w:val="24"/>
                <w:lang w:val="en-US"/>
              </w:rPr>
              <w:instrText>e</w:instrText>
            </w:r>
            <w:r w:rsidR="002575B7" w:rsidRPr="00F73869">
              <w:rPr>
                <w:b/>
                <w:spacing w:val="2"/>
                <w:sz w:val="24"/>
                <w:szCs w:val="24"/>
              </w:rPr>
              <w:instrText>-</w:instrText>
            </w:r>
            <w:r w:rsidR="002575B7" w:rsidRPr="00F73869">
              <w:rPr>
                <w:b/>
                <w:spacing w:val="2"/>
                <w:sz w:val="24"/>
                <w:szCs w:val="24"/>
                <w:lang w:val="en-US"/>
              </w:rPr>
              <w:instrText>qazyna</w:instrText>
            </w:r>
            <w:r w:rsidR="002575B7" w:rsidRPr="00F73869">
              <w:rPr>
                <w:b/>
                <w:spacing w:val="2"/>
                <w:sz w:val="24"/>
                <w:szCs w:val="24"/>
              </w:rPr>
              <w:instrText>.</w:instrText>
            </w:r>
            <w:r w:rsidR="002575B7" w:rsidRPr="00F73869">
              <w:rPr>
                <w:b/>
                <w:spacing w:val="2"/>
                <w:sz w:val="24"/>
                <w:szCs w:val="24"/>
                <w:lang w:val="en-US"/>
              </w:rPr>
              <w:instrText>kz</w:instrText>
            </w:r>
            <w:r w:rsidR="002575B7" w:rsidRPr="00F73869">
              <w:rPr>
                <w:b/>
                <w:spacing w:val="2"/>
                <w:sz w:val="24"/>
                <w:szCs w:val="24"/>
              </w:rPr>
              <w:instrText xml:space="preserve">" </w:instrText>
            </w:r>
            <w:r w:rsidR="002575B7" w:rsidRPr="00F73869">
              <w:rPr>
                <w:b/>
                <w:spacing w:val="2"/>
                <w:sz w:val="24"/>
                <w:szCs w:val="24"/>
                <w:lang w:val="en-US"/>
              </w:rPr>
              <w:fldChar w:fldCharType="separate"/>
            </w:r>
            <w:r w:rsidR="002575B7" w:rsidRPr="00F73869">
              <w:rPr>
                <w:rStyle w:val="ad"/>
                <w:b/>
                <w:spacing w:val="2"/>
                <w:sz w:val="24"/>
                <w:szCs w:val="24"/>
                <w:u w:val="none"/>
                <w:lang w:val="en-US"/>
              </w:rPr>
              <w:t>www</w:t>
            </w:r>
            <w:r w:rsidR="002575B7" w:rsidRPr="00F73869">
              <w:rPr>
                <w:rStyle w:val="ad"/>
                <w:b/>
                <w:spacing w:val="2"/>
                <w:sz w:val="24"/>
                <w:szCs w:val="24"/>
                <w:u w:val="none"/>
              </w:rPr>
              <w:t>.</w:t>
            </w:r>
            <w:r w:rsidR="002575B7" w:rsidRPr="00F73869">
              <w:rPr>
                <w:rStyle w:val="ad"/>
                <w:b/>
                <w:spacing w:val="2"/>
                <w:sz w:val="24"/>
                <w:szCs w:val="24"/>
                <w:u w:val="none"/>
                <w:lang w:val="en-US"/>
              </w:rPr>
              <w:t>e</w:t>
            </w:r>
            <w:r w:rsidR="002575B7" w:rsidRPr="00F73869">
              <w:rPr>
                <w:rStyle w:val="ad"/>
                <w:b/>
                <w:spacing w:val="2"/>
                <w:sz w:val="24"/>
                <w:szCs w:val="24"/>
                <w:u w:val="none"/>
              </w:rPr>
              <w:t>-</w:t>
            </w:r>
            <w:r w:rsidR="002575B7" w:rsidRPr="00F73869">
              <w:rPr>
                <w:rStyle w:val="ad"/>
                <w:b/>
                <w:spacing w:val="2"/>
                <w:sz w:val="24"/>
                <w:szCs w:val="24"/>
                <w:u w:val="none"/>
                <w:lang w:val="en-US"/>
              </w:rPr>
              <w:t>qazyna</w:t>
            </w:r>
            <w:r w:rsidR="002575B7" w:rsidRPr="00F73869">
              <w:rPr>
                <w:rStyle w:val="ad"/>
                <w:b/>
                <w:spacing w:val="2"/>
                <w:sz w:val="24"/>
                <w:szCs w:val="24"/>
                <w:u w:val="none"/>
              </w:rPr>
              <w:t>.</w:t>
            </w:r>
            <w:r w:rsidR="002575B7" w:rsidRPr="00F73869">
              <w:rPr>
                <w:rStyle w:val="ad"/>
                <w:b/>
                <w:spacing w:val="2"/>
                <w:sz w:val="24"/>
                <w:szCs w:val="24"/>
                <w:u w:val="none"/>
                <w:lang w:val="en-US"/>
              </w:rPr>
              <w:t>kz</w:t>
            </w:r>
            <w:r w:rsidR="002575B7" w:rsidRPr="00F73869">
              <w:rPr>
                <w:b/>
                <w:spacing w:val="2"/>
                <w:sz w:val="24"/>
                <w:szCs w:val="24"/>
                <w:lang w:val="en-US"/>
              </w:rPr>
              <w:fldChar w:fldCharType="end"/>
            </w:r>
            <w:r w:rsidRPr="00F73869">
              <w:rPr>
                <w:b/>
                <w:spacing w:val="2"/>
                <w:sz w:val="24"/>
                <w:szCs w:val="24"/>
              </w:rPr>
              <w:t xml:space="preserve"> уведомляет нанимателя не позднее 30 календарных дней до очередного срока внесения арендной платы.</w:t>
            </w:r>
            <w:bookmarkEnd w:id="4"/>
          </w:p>
        </w:tc>
        <w:tc>
          <w:tcPr>
            <w:tcW w:w="4678" w:type="dxa"/>
          </w:tcPr>
          <w:p w14:paraId="3CDD0222" w14:textId="2F0106C3" w:rsidR="00967DDF" w:rsidRPr="00F73869" w:rsidRDefault="0085682B" w:rsidP="0085682B">
            <w:pPr>
              <w:jc w:val="both"/>
              <w:rPr>
                <w:spacing w:val="2"/>
                <w:sz w:val="24"/>
                <w:szCs w:val="24"/>
              </w:rPr>
            </w:pPr>
            <w:r w:rsidRPr="00F73869">
              <w:rPr>
                <w:spacing w:val="2"/>
                <w:sz w:val="24"/>
                <w:szCs w:val="24"/>
              </w:rPr>
              <w:lastRenderedPageBreak/>
              <w:t>Согласно п</w:t>
            </w:r>
            <w:r w:rsidR="00967DDF" w:rsidRPr="00F73869">
              <w:rPr>
                <w:spacing w:val="2"/>
                <w:sz w:val="24"/>
                <w:szCs w:val="24"/>
              </w:rPr>
              <w:t>ункт</w:t>
            </w:r>
            <w:r w:rsidRPr="00F73869">
              <w:rPr>
                <w:spacing w:val="2"/>
                <w:sz w:val="24"/>
                <w:szCs w:val="24"/>
              </w:rPr>
              <w:t>у</w:t>
            </w:r>
            <w:r w:rsidR="00967DDF" w:rsidRPr="00F73869">
              <w:rPr>
                <w:spacing w:val="2"/>
                <w:sz w:val="24"/>
                <w:szCs w:val="24"/>
              </w:rPr>
              <w:t xml:space="preserve"> 14 приказа Министра национальной экономики Республики Казахстан от 17 марта 2015 года № 211 «Об утверждении типового договора имущественного найма (аренды) государственного имущества»</w:t>
            </w:r>
            <w:r w:rsidRPr="00F73869">
              <w:rPr>
                <w:spacing w:val="2"/>
                <w:sz w:val="24"/>
                <w:szCs w:val="24"/>
              </w:rPr>
              <w:t xml:space="preserve"> п</w:t>
            </w:r>
            <w:r w:rsidR="00967DDF" w:rsidRPr="00F73869">
              <w:rPr>
                <w:spacing w:val="2"/>
                <w:sz w:val="24"/>
                <w:szCs w:val="24"/>
              </w:rPr>
              <w:t xml:space="preserve">ри изменении размера арендной платы наймодатель </w:t>
            </w:r>
            <w:r w:rsidR="00967DDF" w:rsidRPr="00F73869">
              <w:rPr>
                <w:b/>
                <w:spacing w:val="2"/>
                <w:sz w:val="24"/>
                <w:szCs w:val="24"/>
              </w:rPr>
              <w:t>уведомляет нанимателя</w:t>
            </w:r>
            <w:r w:rsidR="00967DDF" w:rsidRPr="00F73869">
              <w:rPr>
                <w:spacing w:val="2"/>
                <w:sz w:val="24"/>
                <w:szCs w:val="24"/>
              </w:rPr>
              <w:t xml:space="preserve"> не позднее тридцати календарных дней до очередного срока внесения арендной платы.</w:t>
            </w:r>
          </w:p>
          <w:p w14:paraId="05A7B423" w14:textId="7338A57B" w:rsidR="00967DDF" w:rsidRPr="00F73869" w:rsidRDefault="00967DDF" w:rsidP="00F16461">
            <w:pPr>
              <w:jc w:val="both"/>
              <w:rPr>
                <w:spacing w:val="2"/>
                <w:sz w:val="24"/>
                <w:szCs w:val="24"/>
              </w:rPr>
            </w:pPr>
            <w:r w:rsidRPr="00F73869">
              <w:rPr>
                <w:spacing w:val="2"/>
                <w:sz w:val="24"/>
                <w:szCs w:val="24"/>
              </w:rPr>
              <w:t xml:space="preserve">На веб-портале реестра государственного имущества </w:t>
            </w:r>
            <w:hyperlink r:id="rId19" w:history="1">
              <w:r w:rsidR="009224DD" w:rsidRPr="00F73869">
                <w:rPr>
                  <w:rStyle w:val="ad"/>
                  <w:spacing w:val="2"/>
                  <w:sz w:val="24"/>
                  <w:szCs w:val="24"/>
                  <w:u w:val="none"/>
                  <w:lang w:val="en-US"/>
                </w:rPr>
                <w:t>www</w:t>
              </w:r>
              <w:r w:rsidR="009224DD" w:rsidRPr="00F73869">
                <w:rPr>
                  <w:rStyle w:val="ad"/>
                  <w:spacing w:val="2"/>
                  <w:sz w:val="24"/>
                  <w:szCs w:val="24"/>
                  <w:u w:val="none"/>
                </w:rPr>
                <w:t>.</w:t>
              </w:r>
              <w:r w:rsidR="009224DD" w:rsidRPr="00F73869">
                <w:rPr>
                  <w:rStyle w:val="ad"/>
                  <w:spacing w:val="2"/>
                  <w:sz w:val="24"/>
                  <w:szCs w:val="24"/>
                  <w:u w:val="none"/>
                  <w:lang w:val="en-US"/>
                </w:rPr>
                <w:t>e</w:t>
              </w:r>
              <w:r w:rsidR="009224DD" w:rsidRPr="00F73869">
                <w:rPr>
                  <w:rStyle w:val="ad"/>
                  <w:spacing w:val="2"/>
                  <w:sz w:val="24"/>
                  <w:szCs w:val="24"/>
                  <w:u w:val="none"/>
                </w:rPr>
                <w:t>-</w:t>
              </w:r>
              <w:r w:rsidR="009224DD" w:rsidRPr="00F73869">
                <w:rPr>
                  <w:rStyle w:val="ad"/>
                  <w:spacing w:val="2"/>
                  <w:sz w:val="24"/>
                  <w:szCs w:val="24"/>
                  <w:u w:val="none"/>
                  <w:lang w:val="en-US"/>
                </w:rPr>
                <w:t>qazyna</w:t>
              </w:r>
              <w:r w:rsidR="009224DD" w:rsidRPr="00F73869">
                <w:rPr>
                  <w:rStyle w:val="ad"/>
                  <w:spacing w:val="2"/>
                  <w:sz w:val="24"/>
                  <w:szCs w:val="24"/>
                  <w:u w:val="none"/>
                </w:rPr>
                <w:t>.</w:t>
              </w:r>
              <w:r w:rsidR="009224DD" w:rsidRPr="00F73869">
                <w:rPr>
                  <w:rStyle w:val="ad"/>
                  <w:spacing w:val="2"/>
                  <w:sz w:val="24"/>
                  <w:szCs w:val="24"/>
                  <w:u w:val="none"/>
                  <w:lang w:val="en-US"/>
                </w:rPr>
                <w:t>kz</w:t>
              </w:r>
            </w:hyperlink>
            <w:r w:rsidRPr="00F73869">
              <w:rPr>
                <w:spacing w:val="2"/>
                <w:sz w:val="24"/>
                <w:szCs w:val="24"/>
              </w:rPr>
              <w:t xml:space="preserve"> имеется функция по заключению дополнительного соглашения по изменению арендной платы договора имущественного найма, для реализации которой необходимо выполнить определенный алгоритм действий являющихся трудоемким и излишним. На практике наниматель не заинтересован в изменение ставки и подписание им дополнительного соглашения может затянуться на несколько недель.</w:t>
            </w:r>
          </w:p>
          <w:p w14:paraId="0DB657C4" w14:textId="77777777" w:rsidR="00967DDF" w:rsidRPr="00F73869" w:rsidRDefault="00967DDF" w:rsidP="00F16461">
            <w:pPr>
              <w:jc w:val="both"/>
              <w:rPr>
                <w:spacing w:val="2"/>
                <w:sz w:val="24"/>
                <w:szCs w:val="24"/>
              </w:rPr>
            </w:pPr>
            <w:r w:rsidRPr="00F73869">
              <w:rPr>
                <w:spacing w:val="2"/>
                <w:sz w:val="24"/>
                <w:szCs w:val="24"/>
              </w:rPr>
              <w:lastRenderedPageBreak/>
              <w:t xml:space="preserve">При этом многие арендаторы не могут пользоваться вебпорталом реестра госимущества, и они вынуждены искать специалистов за платные услуги, что также создает волокиту и существенно затягивает сроки подписания на портале дополнительных соглашений.   </w:t>
            </w:r>
          </w:p>
          <w:p w14:paraId="2751C4C2" w14:textId="3ADD5E6C" w:rsidR="00967DDF" w:rsidRPr="00F73869" w:rsidRDefault="00967DDF" w:rsidP="00F16461">
            <w:pPr>
              <w:tabs>
                <w:tab w:val="left" w:pos="1134"/>
                <w:tab w:val="left" w:pos="1418"/>
              </w:tabs>
              <w:contextualSpacing/>
              <w:jc w:val="both"/>
              <w:rPr>
                <w:rFonts w:eastAsia="Calibri"/>
                <w:sz w:val="24"/>
                <w:szCs w:val="24"/>
                <w:lang w:eastAsia="en-US"/>
              </w:rPr>
            </w:pPr>
            <w:r w:rsidRPr="00F73869">
              <w:rPr>
                <w:rFonts w:eastAsia="Calibri"/>
                <w:sz w:val="24"/>
                <w:szCs w:val="24"/>
                <w:lang w:eastAsia="en-US"/>
              </w:rPr>
              <w:t xml:space="preserve">Учитывая, что с 2021 года основным наймодателем коммунального имущества на областном уровне является управление финансов (порядка 500 договоров аренды в год) в целях сокращения административных процедур, затрачиваемого рабочего времени и исключения  дополнительных действий со стороны наймодателя так и нанимателя, предлагается привести в соответствие вышеуказанную норму, </w:t>
            </w:r>
            <w:r w:rsidR="009224DD" w:rsidRPr="00F73869">
              <w:rPr>
                <w:rFonts w:eastAsia="Calibri"/>
                <w:b/>
                <w:sz w:val="24"/>
                <w:szCs w:val="24"/>
                <w:lang w:eastAsia="en-US"/>
              </w:rPr>
              <w:t>полностью</w:t>
            </w:r>
            <w:r w:rsidR="009224DD" w:rsidRPr="00F73869">
              <w:rPr>
                <w:rFonts w:eastAsia="Calibri"/>
                <w:sz w:val="24"/>
                <w:szCs w:val="24"/>
                <w:lang w:eastAsia="en-US"/>
              </w:rPr>
              <w:t xml:space="preserve"> </w:t>
            </w:r>
            <w:r w:rsidRPr="00F73869">
              <w:rPr>
                <w:rFonts w:eastAsia="Calibri"/>
                <w:b/>
                <w:sz w:val="24"/>
                <w:szCs w:val="24"/>
                <w:lang w:eastAsia="en-US"/>
              </w:rPr>
              <w:t xml:space="preserve">исключить на </w:t>
            </w:r>
            <w:r w:rsidRPr="00F73869">
              <w:rPr>
                <w:rFonts w:eastAsia="Calibri"/>
                <w:b/>
                <w:sz w:val="24"/>
                <w:szCs w:val="24"/>
                <w:lang w:val="kk-KZ" w:eastAsia="en-US"/>
              </w:rPr>
              <w:t>веб</w:t>
            </w:r>
            <w:r w:rsidRPr="00F73869">
              <w:rPr>
                <w:rFonts w:eastAsia="Calibri"/>
                <w:b/>
                <w:sz w:val="24"/>
                <w:szCs w:val="24"/>
                <w:lang w:eastAsia="en-US"/>
              </w:rPr>
              <w:t>портале заключение дополнительных соглашений</w:t>
            </w:r>
            <w:r w:rsidRPr="00F73869">
              <w:rPr>
                <w:rFonts w:eastAsia="Calibri"/>
                <w:sz w:val="24"/>
                <w:szCs w:val="24"/>
                <w:lang w:eastAsia="en-US"/>
              </w:rPr>
              <w:t xml:space="preserve"> и внести дополнения в Правила передачи госимущества в имущественный найм.  </w:t>
            </w:r>
          </w:p>
        </w:tc>
      </w:tr>
      <w:tr w:rsidR="00967DDF" w:rsidRPr="00F73869" w14:paraId="30B00E74" w14:textId="77777777" w:rsidTr="006634C9">
        <w:tc>
          <w:tcPr>
            <w:tcW w:w="14879" w:type="dxa"/>
            <w:gridSpan w:val="6"/>
            <w:tcBorders>
              <w:top w:val="single" w:sz="4" w:space="0" w:color="auto"/>
              <w:left w:val="single" w:sz="4" w:space="0" w:color="auto"/>
              <w:bottom w:val="single" w:sz="4" w:space="0" w:color="auto"/>
            </w:tcBorders>
          </w:tcPr>
          <w:p w14:paraId="29B8C6D1" w14:textId="5666881D" w:rsidR="00967DDF" w:rsidRPr="00F73869" w:rsidRDefault="00967DDF" w:rsidP="00F16461">
            <w:pPr>
              <w:jc w:val="center"/>
              <w:rPr>
                <w:spacing w:val="2"/>
                <w:sz w:val="24"/>
                <w:szCs w:val="24"/>
              </w:rPr>
            </w:pPr>
            <w:bookmarkStart w:id="5" w:name="_Hlk135132733"/>
            <w:r w:rsidRPr="00F73869">
              <w:rPr>
                <w:spacing w:val="2"/>
                <w:sz w:val="24"/>
                <w:szCs w:val="24"/>
              </w:rPr>
              <w:lastRenderedPageBreak/>
              <w:t>Приложение 1 к Правилам передачи государственного имущества в имущественный наем (аренду)</w:t>
            </w:r>
            <w:bookmarkEnd w:id="5"/>
          </w:p>
        </w:tc>
      </w:tr>
      <w:tr w:rsidR="00126A18" w:rsidRPr="00F73869" w14:paraId="512C4676" w14:textId="77777777" w:rsidTr="006634C9">
        <w:trPr>
          <w:trHeight w:val="28107"/>
        </w:trPr>
        <w:tc>
          <w:tcPr>
            <w:tcW w:w="561" w:type="dxa"/>
            <w:gridSpan w:val="2"/>
            <w:tcBorders>
              <w:top w:val="single" w:sz="4" w:space="0" w:color="auto"/>
              <w:left w:val="single" w:sz="4" w:space="0" w:color="auto"/>
            </w:tcBorders>
          </w:tcPr>
          <w:p w14:paraId="1E2D481D" w14:textId="117BBD69" w:rsidR="00126A18" w:rsidRPr="00F73869" w:rsidRDefault="00F73869" w:rsidP="00F73869">
            <w:pPr>
              <w:jc w:val="center"/>
              <w:rPr>
                <w:spacing w:val="2"/>
                <w:sz w:val="24"/>
                <w:szCs w:val="24"/>
              </w:rPr>
            </w:pPr>
            <w:r>
              <w:rPr>
                <w:rFonts w:eastAsia="Calibri"/>
                <w:sz w:val="24"/>
                <w:szCs w:val="24"/>
                <w:lang w:eastAsia="en-US"/>
              </w:rPr>
              <w:lastRenderedPageBreak/>
              <w:t>21</w:t>
            </w:r>
            <w:r w:rsidR="00126A18" w:rsidRPr="00F73869">
              <w:rPr>
                <w:rFonts w:eastAsia="Calibri"/>
                <w:sz w:val="24"/>
                <w:szCs w:val="24"/>
                <w:lang w:eastAsia="en-US"/>
              </w:rPr>
              <w:t>.</w:t>
            </w:r>
          </w:p>
        </w:tc>
        <w:tc>
          <w:tcPr>
            <w:tcW w:w="1701" w:type="dxa"/>
            <w:tcBorders>
              <w:top w:val="single" w:sz="4" w:space="0" w:color="auto"/>
              <w:left w:val="single" w:sz="4" w:space="0" w:color="auto"/>
            </w:tcBorders>
          </w:tcPr>
          <w:p w14:paraId="4A343702" w14:textId="3C07603D" w:rsidR="00126A18" w:rsidRPr="00F73869" w:rsidRDefault="00126A18" w:rsidP="00F73869">
            <w:pPr>
              <w:jc w:val="center"/>
              <w:rPr>
                <w:spacing w:val="2"/>
                <w:sz w:val="24"/>
                <w:szCs w:val="24"/>
              </w:rPr>
            </w:pPr>
            <w:r w:rsidRPr="00F73869">
              <w:rPr>
                <w:rFonts w:eastAsia="Calibri"/>
                <w:sz w:val="24"/>
                <w:szCs w:val="24"/>
                <w:lang w:eastAsia="en-US"/>
              </w:rPr>
              <w:t>Приложение 1</w:t>
            </w:r>
          </w:p>
        </w:tc>
        <w:tc>
          <w:tcPr>
            <w:tcW w:w="4111" w:type="dxa"/>
            <w:tcBorders>
              <w:top w:val="single" w:sz="4" w:space="0" w:color="auto"/>
              <w:left w:val="single" w:sz="4" w:space="0" w:color="auto"/>
            </w:tcBorders>
          </w:tcPr>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1849"/>
            </w:tblGrid>
            <w:tr w:rsidR="00126A18" w:rsidRPr="00F73869" w14:paraId="3D17F2E8" w14:textId="77777777" w:rsidTr="00126A18">
              <w:trPr>
                <w:trHeight w:val="2843"/>
              </w:trPr>
              <w:tc>
                <w:tcPr>
                  <w:tcW w:w="1848" w:type="dxa"/>
                </w:tcPr>
                <w:p w14:paraId="73E6596C" w14:textId="77777777" w:rsidR="00126A18" w:rsidRPr="00F73869" w:rsidRDefault="00126A18" w:rsidP="00240BE0">
                  <w:pPr>
                    <w:framePr w:hSpace="180" w:wrap="around" w:vAnchor="text" w:hAnchor="text" w:y="1"/>
                    <w:ind w:left="-151"/>
                    <w:suppressOverlap/>
                    <w:jc w:val="center"/>
                    <w:rPr>
                      <w:spacing w:val="2"/>
                      <w:sz w:val="24"/>
                      <w:szCs w:val="24"/>
                    </w:rPr>
                  </w:pPr>
                </w:p>
              </w:tc>
              <w:tc>
                <w:tcPr>
                  <w:tcW w:w="1849" w:type="dxa"/>
                </w:tcPr>
                <w:p w14:paraId="6A42DA10" w14:textId="77777777" w:rsidR="00126A18" w:rsidRPr="00F73869" w:rsidRDefault="00126A18" w:rsidP="00240BE0">
                  <w:pPr>
                    <w:framePr w:hSpace="180" w:wrap="around" w:vAnchor="text" w:hAnchor="text" w:y="1"/>
                    <w:ind w:left="-151"/>
                    <w:suppressOverlap/>
                    <w:jc w:val="center"/>
                    <w:rPr>
                      <w:spacing w:val="2"/>
                      <w:sz w:val="24"/>
                      <w:szCs w:val="24"/>
                    </w:rPr>
                  </w:pPr>
                  <w:r w:rsidRPr="00F73869">
                    <w:rPr>
                      <w:spacing w:val="2"/>
                      <w:sz w:val="24"/>
                      <w:szCs w:val="24"/>
                    </w:rPr>
                    <w:t>Приложение 1 к приказу</w:t>
                  </w:r>
                </w:p>
                <w:p w14:paraId="21B477F3" w14:textId="77777777" w:rsidR="00126A18" w:rsidRPr="00F73869" w:rsidRDefault="00126A18" w:rsidP="00240BE0">
                  <w:pPr>
                    <w:framePr w:hSpace="180" w:wrap="around" w:vAnchor="text" w:hAnchor="text" w:y="1"/>
                    <w:ind w:left="-151"/>
                    <w:suppressOverlap/>
                    <w:jc w:val="center"/>
                    <w:rPr>
                      <w:spacing w:val="2"/>
                      <w:sz w:val="24"/>
                      <w:szCs w:val="24"/>
                    </w:rPr>
                  </w:pPr>
                </w:p>
                <w:p w14:paraId="236A5A7A" w14:textId="77777777" w:rsidR="00126A18" w:rsidRPr="00F73869" w:rsidRDefault="00126A18" w:rsidP="00240BE0">
                  <w:pPr>
                    <w:framePr w:hSpace="180" w:wrap="around" w:vAnchor="text" w:hAnchor="text" w:y="1"/>
                    <w:ind w:left="-151"/>
                    <w:suppressOverlap/>
                    <w:jc w:val="center"/>
                    <w:rPr>
                      <w:spacing w:val="2"/>
                      <w:sz w:val="24"/>
                      <w:szCs w:val="24"/>
                    </w:rPr>
                  </w:pPr>
                  <w:r w:rsidRPr="00F73869">
                    <w:rPr>
                      <w:spacing w:val="2"/>
                      <w:sz w:val="24"/>
                      <w:szCs w:val="24"/>
                    </w:rPr>
                    <w:t>Приложение 1</w:t>
                  </w:r>
                </w:p>
                <w:p w14:paraId="421DD2D0" w14:textId="77777777" w:rsidR="00126A18" w:rsidRPr="00F73869" w:rsidRDefault="00126A18" w:rsidP="00240BE0">
                  <w:pPr>
                    <w:framePr w:hSpace="180" w:wrap="around" w:vAnchor="text" w:hAnchor="text" w:y="1"/>
                    <w:ind w:left="-151"/>
                    <w:suppressOverlap/>
                    <w:jc w:val="center"/>
                    <w:rPr>
                      <w:spacing w:val="2"/>
                      <w:sz w:val="24"/>
                      <w:szCs w:val="24"/>
                    </w:rPr>
                  </w:pPr>
                  <w:r w:rsidRPr="00F73869">
                    <w:rPr>
                      <w:spacing w:val="2"/>
                      <w:sz w:val="24"/>
                      <w:szCs w:val="24"/>
                    </w:rPr>
                    <w:t>к Правилам передачи</w:t>
                  </w:r>
                </w:p>
                <w:p w14:paraId="67016F4E" w14:textId="0D2D3CE6" w:rsidR="00126A18" w:rsidRPr="00F73869" w:rsidRDefault="00126A18" w:rsidP="00240BE0">
                  <w:pPr>
                    <w:framePr w:hSpace="180" w:wrap="around" w:vAnchor="text" w:hAnchor="text" w:y="1"/>
                    <w:ind w:left="-151"/>
                    <w:suppressOverlap/>
                    <w:jc w:val="center"/>
                    <w:rPr>
                      <w:spacing w:val="2"/>
                      <w:sz w:val="24"/>
                      <w:szCs w:val="24"/>
                    </w:rPr>
                  </w:pPr>
                  <w:r w:rsidRPr="00F73869">
                    <w:rPr>
                      <w:spacing w:val="2"/>
                      <w:sz w:val="24"/>
                      <w:szCs w:val="24"/>
                    </w:rPr>
                    <w:t>государственного имущества в имущественный наем (аренду)</w:t>
                  </w:r>
                </w:p>
              </w:tc>
            </w:tr>
          </w:tbl>
          <w:p w14:paraId="78C411F4" w14:textId="77777777" w:rsidR="009B6153" w:rsidRPr="00F73869" w:rsidRDefault="009B6153" w:rsidP="009B6153">
            <w:pPr>
              <w:jc w:val="center"/>
              <w:rPr>
                <w:spacing w:val="2"/>
                <w:sz w:val="24"/>
                <w:szCs w:val="24"/>
              </w:rPr>
            </w:pPr>
          </w:p>
          <w:p w14:paraId="7C66A74C" w14:textId="5614D88A" w:rsidR="009B6153" w:rsidRPr="00F73869" w:rsidRDefault="009B6153" w:rsidP="009B6153">
            <w:pPr>
              <w:jc w:val="center"/>
              <w:rPr>
                <w:spacing w:val="2"/>
                <w:sz w:val="24"/>
                <w:szCs w:val="24"/>
              </w:rPr>
            </w:pPr>
            <w:r w:rsidRPr="00F73869">
              <w:rPr>
                <w:spacing w:val="2"/>
                <w:sz w:val="24"/>
                <w:szCs w:val="24"/>
              </w:rPr>
              <w:t>«Информация об объекте________________________________________</w:t>
            </w:r>
          </w:p>
          <w:p w14:paraId="092D02D4" w14:textId="77777777" w:rsidR="009B6153" w:rsidRPr="00F73869" w:rsidRDefault="009B6153" w:rsidP="009B6153">
            <w:pPr>
              <w:jc w:val="center"/>
              <w:rPr>
                <w:spacing w:val="2"/>
                <w:sz w:val="24"/>
                <w:szCs w:val="24"/>
              </w:rPr>
            </w:pPr>
            <w:r w:rsidRPr="00F73869">
              <w:rPr>
                <w:spacing w:val="2"/>
                <w:sz w:val="24"/>
                <w:szCs w:val="24"/>
              </w:rPr>
              <w:t xml:space="preserve">                                                    (наименование государственного юридического лица)</w:t>
            </w:r>
          </w:p>
          <w:p w14:paraId="1ED22801" w14:textId="77777777" w:rsidR="009B6153" w:rsidRPr="00F73869" w:rsidRDefault="009B6153" w:rsidP="009B6153">
            <w:pPr>
              <w:jc w:val="center"/>
              <w:rPr>
                <w:spacing w:val="2"/>
                <w:sz w:val="24"/>
                <w:szCs w:val="24"/>
              </w:rPr>
            </w:pPr>
            <w:r w:rsidRPr="00F73869">
              <w:rPr>
                <w:spacing w:val="2"/>
                <w:sz w:val="24"/>
                <w:szCs w:val="24"/>
              </w:rPr>
              <w:t>в целях передачи излишних и неиспользуемых объектов в имущественный наем (аренду) предоставляет наймодателю____________________следующую информацию об объекте:</w:t>
            </w:r>
          </w:p>
          <w:p w14:paraId="36577D8E" w14:textId="7F4A9025" w:rsidR="00126A18" w:rsidRPr="00F73869" w:rsidRDefault="009B6153" w:rsidP="009B6153">
            <w:pPr>
              <w:jc w:val="center"/>
              <w:rPr>
                <w:spacing w:val="2"/>
                <w:sz w:val="24"/>
                <w:szCs w:val="24"/>
              </w:rPr>
            </w:pPr>
            <w:r w:rsidRPr="00F73869">
              <w:rPr>
                <w:spacing w:val="2"/>
                <w:sz w:val="24"/>
                <w:szCs w:val="24"/>
              </w:rPr>
              <w:t>1. сведения об объекте (-ах) имущественного найма (аренды):</w:t>
            </w:r>
          </w:p>
          <w:p w14:paraId="6A88DF76" w14:textId="77777777" w:rsidR="00152313" w:rsidRPr="00F73869" w:rsidRDefault="00152313" w:rsidP="009B6153">
            <w:pPr>
              <w:jc w:val="center"/>
              <w:rPr>
                <w:spacing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728"/>
            </w:tblGrid>
            <w:tr w:rsidR="00126A18" w:rsidRPr="00F73869" w14:paraId="67F0849B" w14:textId="77777777" w:rsidTr="00F73869">
              <w:tc>
                <w:tcPr>
                  <w:tcW w:w="1727" w:type="dxa"/>
                  <w:shd w:val="clear" w:color="auto" w:fill="auto"/>
                </w:tcPr>
                <w:p w14:paraId="557882C8"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 п/п</w:t>
                  </w:r>
                </w:p>
              </w:tc>
              <w:tc>
                <w:tcPr>
                  <w:tcW w:w="1728" w:type="dxa"/>
                  <w:shd w:val="clear" w:color="auto" w:fill="auto"/>
                </w:tcPr>
                <w:p w14:paraId="0B3E1677" w14:textId="77777777" w:rsidR="00126A18" w:rsidRPr="00F73869" w:rsidRDefault="00126A18" w:rsidP="00240BE0">
                  <w:pPr>
                    <w:framePr w:hSpace="180" w:wrap="around" w:vAnchor="text" w:hAnchor="text" w:y="1"/>
                    <w:suppressOverlap/>
                    <w:jc w:val="both"/>
                    <w:rPr>
                      <w:spacing w:val="2"/>
                      <w:sz w:val="24"/>
                      <w:szCs w:val="24"/>
                    </w:rPr>
                  </w:pPr>
                </w:p>
              </w:tc>
            </w:tr>
            <w:tr w:rsidR="00126A18" w:rsidRPr="00F73869" w14:paraId="6DF37F75" w14:textId="77777777" w:rsidTr="00F73869">
              <w:tc>
                <w:tcPr>
                  <w:tcW w:w="1727" w:type="dxa"/>
                  <w:shd w:val="clear" w:color="auto" w:fill="auto"/>
                </w:tcPr>
                <w:p w14:paraId="111C230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1</w:t>
                  </w:r>
                </w:p>
              </w:tc>
              <w:tc>
                <w:tcPr>
                  <w:tcW w:w="1728" w:type="dxa"/>
                  <w:shd w:val="clear" w:color="auto" w:fill="auto"/>
                </w:tcPr>
                <w:p w14:paraId="7F795D0C"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наименование</w:t>
                  </w:r>
                </w:p>
              </w:tc>
            </w:tr>
            <w:tr w:rsidR="00126A18" w:rsidRPr="00F73869" w14:paraId="018A1B79" w14:textId="77777777" w:rsidTr="00F73869">
              <w:tc>
                <w:tcPr>
                  <w:tcW w:w="1727" w:type="dxa"/>
                  <w:shd w:val="clear" w:color="auto" w:fill="auto"/>
                </w:tcPr>
                <w:p w14:paraId="316D8D23"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2</w:t>
                  </w:r>
                </w:p>
              </w:tc>
              <w:tc>
                <w:tcPr>
                  <w:tcW w:w="1728" w:type="dxa"/>
                  <w:shd w:val="clear" w:color="auto" w:fill="auto"/>
                </w:tcPr>
                <w:p w14:paraId="52CC4544"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 xml:space="preserve">краткая характеристика </w:t>
                  </w:r>
                  <w:r w:rsidRPr="00F73869">
                    <w:rPr>
                      <w:spacing w:val="2"/>
                      <w:sz w:val="24"/>
                      <w:szCs w:val="24"/>
                    </w:rPr>
                    <w:br/>
                    <w:t>(количество, единицу измерения)</w:t>
                  </w:r>
                </w:p>
              </w:tc>
            </w:tr>
            <w:tr w:rsidR="00126A18" w:rsidRPr="00F73869" w14:paraId="77A9189C" w14:textId="77777777" w:rsidTr="00F73869">
              <w:tc>
                <w:tcPr>
                  <w:tcW w:w="1727" w:type="dxa"/>
                  <w:shd w:val="clear" w:color="auto" w:fill="auto"/>
                </w:tcPr>
                <w:p w14:paraId="2A4C954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3</w:t>
                  </w:r>
                </w:p>
              </w:tc>
              <w:tc>
                <w:tcPr>
                  <w:tcW w:w="1728" w:type="dxa"/>
                  <w:shd w:val="clear" w:color="auto" w:fill="auto"/>
                </w:tcPr>
                <w:p w14:paraId="5708621F"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место расположение</w:t>
                  </w:r>
                </w:p>
              </w:tc>
            </w:tr>
            <w:tr w:rsidR="00126A18" w:rsidRPr="00F73869" w14:paraId="123DF47B" w14:textId="77777777" w:rsidTr="00F73869">
              <w:tc>
                <w:tcPr>
                  <w:tcW w:w="1727" w:type="dxa"/>
                  <w:shd w:val="clear" w:color="auto" w:fill="auto"/>
                </w:tcPr>
                <w:p w14:paraId="2D221CFF"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4</w:t>
                  </w:r>
                </w:p>
              </w:tc>
              <w:tc>
                <w:tcPr>
                  <w:tcW w:w="1728" w:type="dxa"/>
                  <w:shd w:val="clear" w:color="auto" w:fill="auto"/>
                </w:tcPr>
                <w:p w14:paraId="10BF3416"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целевое назначение</w:t>
                  </w:r>
                </w:p>
              </w:tc>
            </w:tr>
            <w:tr w:rsidR="00126A18" w:rsidRPr="00F73869" w14:paraId="13AB8AFA" w14:textId="77777777" w:rsidTr="00F73869">
              <w:tc>
                <w:tcPr>
                  <w:tcW w:w="1727" w:type="dxa"/>
                  <w:shd w:val="clear" w:color="auto" w:fill="auto"/>
                </w:tcPr>
                <w:p w14:paraId="6DD8C6E8"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5</w:t>
                  </w:r>
                </w:p>
              </w:tc>
              <w:tc>
                <w:tcPr>
                  <w:tcW w:w="1728" w:type="dxa"/>
                  <w:shd w:val="clear" w:color="auto" w:fill="auto"/>
                </w:tcPr>
                <w:p w14:paraId="3053A346"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срок предоставления в имущественный наем (аренду)</w:t>
                  </w:r>
                </w:p>
              </w:tc>
            </w:tr>
            <w:tr w:rsidR="00126A18" w:rsidRPr="00F73869" w14:paraId="2D6E2207" w14:textId="77777777" w:rsidTr="00F73869">
              <w:tc>
                <w:tcPr>
                  <w:tcW w:w="1727" w:type="dxa"/>
                  <w:shd w:val="clear" w:color="auto" w:fill="auto"/>
                </w:tcPr>
                <w:p w14:paraId="36FF446E"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6</w:t>
                  </w:r>
                </w:p>
              </w:tc>
              <w:tc>
                <w:tcPr>
                  <w:tcW w:w="1728" w:type="dxa"/>
                  <w:shd w:val="clear" w:color="auto" w:fill="auto"/>
                </w:tcPr>
                <w:p w14:paraId="79F0FEDB"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по недвижимому имуществу:</w:t>
                  </w:r>
                </w:p>
              </w:tc>
            </w:tr>
            <w:tr w:rsidR="00126A18" w:rsidRPr="00F73869" w14:paraId="3973F657" w14:textId="77777777" w:rsidTr="00F73869">
              <w:tc>
                <w:tcPr>
                  <w:tcW w:w="1727" w:type="dxa"/>
                  <w:shd w:val="clear" w:color="auto" w:fill="auto"/>
                </w:tcPr>
                <w:p w14:paraId="751C33CB"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55FBD700"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тип строения (офисное, производственное, складское, гаражное, котельная, спортивные сооружения (стадионы, спортивные залы, спортивные площадки) и прочие строения (сооружения);</w:t>
                  </w:r>
                </w:p>
              </w:tc>
            </w:tr>
            <w:tr w:rsidR="00126A18" w:rsidRPr="00F73869" w14:paraId="2FE43FDB" w14:textId="77777777" w:rsidTr="00F73869">
              <w:tc>
                <w:tcPr>
                  <w:tcW w:w="1727" w:type="dxa"/>
                  <w:shd w:val="clear" w:color="auto" w:fill="auto"/>
                </w:tcPr>
                <w:p w14:paraId="30BE2B31"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0A8BCA80"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вид нежилого помещения (отдельно стоящее строение, встроено-пристроенная часть, цокольная (полуподвальная) часть, подвальная часть, прочее (крыша, чердак, тамбур, мансарда, лоджия, открытые спортивные сооружения и другое);</w:t>
                  </w:r>
                </w:p>
              </w:tc>
            </w:tr>
            <w:tr w:rsidR="00126A18" w:rsidRPr="00F73869" w14:paraId="2466A455" w14:textId="77777777" w:rsidTr="00F73869">
              <w:tc>
                <w:tcPr>
                  <w:tcW w:w="1727" w:type="dxa"/>
                  <w:shd w:val="clear" w:color="auto" w:fill="auto"/>
                </w:tcPr>
                <w:p w14:paraId="6272869A"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5EA2BE2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о наличии либо отсутствии инженерно-технических устройств (электрическая энергия, канализация, водоснабжение, отопление);</w:t>
                  </w:r>
                </w:p>
              </w:tc>
            </w:tr>
            <w:tr w:rsidR="00126A18" w:rsidRPr="00F73869" w14:paraId="67C5832A" w14:textId="77777777" w:rsidTr="00F73869">
              <w:tc>
                <w:tcPr>
                  <w:tcW w:w="1727" w:type="dxa"/>
                  <w:shd w:val="clear" w:color="auto" w:fill="auto"/>
                </w:tcPr>
                <w:p w14:paraId="10BB1E82"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7</w:t>
                  </w:r>
                </w:p>
              </w:tc>
              <w:tc>
                <w:tcPr>
                  <w:tcW w:w="1728" w:type="dxa"/>
                  <w:shd w:val="clear" w:color="auto" w:fill="auto"/>
                </w:tcPr>
                <w:p w14:paraId="758E1B98"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по транспортным средствам, оборудованию и другим объектам, не относящимся к недвижимому имуществу:</w:t>
                  </w:r>
                </w:p>
              </w:tc>
            </w:tr>
            <w:tr w:rsidR="00126A18" w:rsidRPr="00F73869" w14:paraId="5281DB61" w14:textId="77777777" w:rsidTr="00F73869">
              <w:tc>
                <w:tcPr>
                  <w:tcW w:w="1727" w:type="dxa"/>
                  <w:shd w:val="clear" w:color="auto" w:fill="auto"/>
                </w:tcPr>
                <w:p w14:paraId="1F45C04C"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51EED583"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первоначальная стоимость (в тенге)</w:t>
                  </w:r>
                </w:p>
              </w:tc>
            </w:tr>
            <w:tr w:rsidR="00126A18" w:rsidRPr="00F73869" w14:paraId="0F6A16EA" w14:textId="77777777" w:rsidTr="00F73869">
              <w:tc>
                <w:tcPr>
                  <w:tcW w:w="1727" w:type="dxa"/>
                  <w:shd w:val="clear" w:color="auto" w:fill="auto"/>
                </w:tcPr>
                <w:p w14:paraId="5AC9FB71"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11C00AC6"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остаточную стоимость (в тенге)</w:t>
                  </w:r>
                </w:p>
              </w:tc>
            </w:tr>
            <w:tr w:rsidR="00126A18" w:rsidRPr="00F73869" w14:paraId="2F9E6CD4" w14:textId="77777777" w:rsidTr="00F73869">
              <w:tc>
                <w:tcPr>
                  <w:tcW w:w="1727" w:type="dxa"/>
                  <w:shd w:val="clear" w:color="auto" w:fill="auto"/>
                </w:tcPr>
                <w:p w14:paraId="73FDBF55" w14:textId="77777777" w:rsidR="00126A18" w:rsidRPr="00F73869" w:rsidRDefault="00126A18" w:rsidP="00240BE0">
                  <w:pPr>
                    <w:framePr w:hSpace="180" w:wrap="around" w:vAnchor="text" w:hAnchor="text" w:y="1"/>
                    <w:suppressOverlap/>
                    <w:jc w:val="both"/>
                    <w:rPr>
                      <w:spacing w:val="2"/>
                      <w:sz w:val="24"/>
                      <w:szCs w:val="24"/>
                    </w:rPr>
                  </w:pPr>
                </w:p>
              </w:tc>
              <w:tc>
                <w:tcPr>
                  <w:tcW w:w="1728" w:type="dxa"/>
                  <w:shd w:val="clear" w:color="auto" w:fill="auto"/>
                </w:tcPr>
                <w:p w14:paraId="68A22626"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начисленный износ (в тенге)</w:t>
                  </w:r>
                </w:p>
              </w:tc>
            </w:tr>
          </w:tbl>
          <w:p w14:paraId="502F2397" w14:textId="1C970FB8" w:rsidR="00126A18" w:rsidRPr="00F73869" w:rsidRDefault="00126A18" w:rsidP="00F16461">
            <w:pPr>
              <w:jc w:val="both"/>
              <w:rPr>
                <w:spacing w:val="2"/>
                <w:sz w:val="24"/>
                <w:szCs w:val="24"/>
              </w:rPr>
            </w:pPr>
          </w:p>
        </w:tc>
        <w:tc>
          <w:tcPr>
            <w:tcW w:w="3828" w:type="dxa"/>
            <w:tcBorders>
              <w:top w:val="single" w:sz="4" w:space="0" w:color="auto"/>
              <w:left w:val="single" w:sz="4" w:space="0" w:color="auto"/>
            </w:tcBorders>
          </w:tcPr>
          <w:tbl>
            <w:tblPr>
              <w:tblStyle w:val="ac"/>
              <w:tblW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2"/>
              <w:gridCol w:w="2073"/>
            </w:tblGrid>
            <w:tr w:rsidR="00126A18" w:rsidRPr="00F73869" w14:paraId="795DF8D8" w14:textId="77777777" w:rsidTr="00F55159">
              <w:trPr>
                <w:trHeight w:val="2160"/>
              </w:trPr>
              <w:tc>
                <w:tcPr>
                  <w:tcW w:w="1312" w:type="dxa"/>
                </w:tcPr>
                <w:p w14:paraId="0CFD73CD" w14:textId="77777777" w:rsidR="00126A18" w:rsidRPr="00F73869" w:rsidRDefault="00126A18" w:rsidP="00240BE0">
                  <w:pPr>
                    <w:framePr w:hSpace="180" w:wrap="around" w:vAnchor="text" w:hAnchor="text" w:y="1"/>
                    <w:suppressOverlap/>
                    <w:jc w:val="center"/>
                    <w:rPr>
                      <w:spacing w:val="2"/>
                      <w:sz w:val="24"/>
                      <w:szCs w:val="24"/>
                    </w:rPr>
                  </w:pPr>
                </w:p>
                <w:p w14:paraId="49641D26" w14:textId="77777777" w:rsidR="009B6153" w:rsidRPr="00F73869" w:rsidRDefault="009B6153" w:rsidP="00240BE0">
                  <w:pPr>
                    <w:framePr w:hSpace="180" w:wrap="around" w:vAnchor="text" w:hAnchor="text" w:y="1"/>
                    <w:suppressOverlap/>
                    <w:rPr>
                      <w:sz w:val="24"/>
                      <w:szCs w:val="24"/>
                    </w:rPr>
                  </w:pPr>
                </w:p>
                <w:p w14:paraId="5C7F5B83" w14:textId="77777777" w:rsidR="009B6153" w:rsidRPr="00F73869" w:rsidRDefault="009B6153" w:rsidP="00240BE0">
                  <w:pPr>
                    <w:framePr w:hSpace="180" w:wrap="around" w:vAnchor="text" w:hAnchor="text" w:y="1"/>
                    <w:suppressOverlap/>
                    <w:rPr>
                      <w:sz w:val="24"/>
                      <w:szCs w:val="24"/>
                    </w:rPr>
                  </w:pPr>
                </w:p>
                <w:p w14:paraId="529BB82B" w14:textId="77777777" w:rsidR="009B6153" w:rsidRPr="00F73869" w:rsidRDefault="009B6153" w:rsidP="00240BE0">
                  <w:pPr>
                    <w:framePr w:hSpace="180" w:wrap="around" w:vAnchor="text" w:hAnchor="text" w:y="1"/>
                    <w:suppressOverlap/>
                    <w:rPr>
                      <w:sz w:val="24"/>
                      <w:szCs w:val="24"/>
                    </w:rPr>
                  </w:pPr>
                </w:p>
                <w:p w14:paraId="69D1325D" w14:textId="77777777" w:rsidR="009B6153" w:rsidRPr="00F73869" w:rsidRDefault="009B6153" w:rsidP="00240BE0">
                  <w:pPr>
                    <w:framePr w:hSpace="180" w:wrap="around" w:vAnchor="text" w:hAnchor="text" w:y="1"/>
                    <w:suppressOverlap/>
                    <w:rPr>
                      <w:sz w:val="24"/>
                      <w:szCs w:val="24"/>
                    </w:rPr>
                  </w:pPr>
                </w:p>
                <w:p w14:paraId="46D9A504" w14:textId="77777777" w:rsidR="009B6153" w:rsidRPr="00F73869" w:rsidRDefault="009B6153" w:rsidP="00240BE0">
                  <w:pPr>
                    <w:framePr w:hSpace="180" w:wrap="around" w:vAnchor="text" w:hAnchor="text" w:y="1"/>
                    <w:suppressOverlap/>
                    <w:rPr>
                      <w:sz w:val="24"/>
                      <w:szCs w:val="24"/>
                    </w:rPr>
                  </w:pPr>
                </w:p>
                <w:p w14:paraId="5886E581" w14:textId="77777777" w:rsidR="009B6153" w:rsidRPr="00F73869" w:rsidRDefault="009B6153" w:rsidP="00240BE0">
                  <w:pPr>
                    <w:framePr w:hSpace="180" w:wrap="around" w:vAnchor="text" w:hAnchor="text" w:y="1"/>
                    <w:suppressOverlap/>
                    <w:rPr>
                      <w:sz w:val="24"/>
                      <w:szCs w:val="24"/>
                    </w:rPr>
                  </w:pPr>
                </w:p>
                <w:p w14:paraId="31708503" w14:textId="77777777" w:rsidR="009B6153" w:rsidRPr="00F73869" w:rsidRDefault="009B6153" w:rsidP="00240BE0">
                  <w:pPr>
                    <w:framePr w:hSpace="180" w:wrap="around" w:vAnchor="text" w:hAnchor="text" w:y="1"/>
                    <w:suppressOverlap/>
                    <w:rPr>
                      <w:sz w:val="24"/>
                      <w:szCs w:val="24"/>
                    </w:rPr>
                  </w:pPr>
                </w:p>
                <w:p w14:paraId="03C8A850" w14:textId="77777777" w:rsidR="009B6153" w:rsidRPr="00F73869" w:rsidRDefault="009B6153" w:rsidP="00240BE0">
                  <w:pPr>
                    <w:framePr w:hSpace="180" w:wrap="around" w:vAnchor="text" w:hAnchor="text" w:y="1"/>
                    <w:suppressOverlap/>
                    <w:rPr>
                      <w:sz w:val="24"/>
                      <w:szCs w:val="24"/>
                    </w:rPr>
                  </w:pPr>
                </w:p>
                <w:p w14:paraId="12FE0A19" w14:textId="77777777" w:rsidR="009B6153" w:rsidRPr="00F73869" w:rsidRDefault="009B6153" w:rsidP="00240BE0">
                  <w:pPr>
                    <w:framePr w:hSpace="180" w:wrap="around" w:vAnchor="text" w:hAnchor="text" w:y="1"/>
                    <w:suppressOverlap/>
                    <w:rPr>
                      <w:spacing w:val="2"/>
                      <w:sz w:val="24"/>
                      <w:szCs w:val="24"/>
                    </w:rPr>
                  </w:pPr>
                </w:p>
                <w:p w14:paraId="729CFF84" w14:textId="43EDC07B" w:rsidR="009B6153" w:rsidRPr="00F73869" w:rsidRDefault="009B6153" w:rsidP="00240BE0">
                  <w:pPr>
                    <w:framePr w:hSpace="180" w:wrap="around" w:vAnchor="text" w:hAnchor="text" w:y="1"/>
                    <w:suppressOverlap/>
                    <w:jc w:val="center"/>
                    <w:rPr>
                      <w:sz w:val="24"/>
                      <w:szCs w:val="24"/>
                    </w:rPr>
                  </w:pPr>
                </w:p>
              </w:tc>
              <w:tc>
                <w:tcPr>
                  <w:tcW w:w="2073" w:type="dxa"/>
                </w:tcPr>
                <w:p w14:paraId="3F30594D" w14:textId="77777777" w:rsidR="00126A18" w:rsidRPr="00F73869" w:rsidRDefault="00126A18" w:rsidP="00240BE0">
                  <w:pPr>
                    <w:framePr w:hSpace="180" w:wrap="around" w:vAnchor="text" w:hAnchor="text" w:y="1"/>
                    <w:suppressOverlap/>
                    <w:jc w:val="center"/>
                    <w:rPr>
                      <w:spacing w:val="2"/>
                      <w:sz w:val="24"/>
                      <w:szCs w:val="24"/>
                    </w:rPr>
                  </w:pPr>
                  <w:r w:rsidRPr="00F73869">
                    <w:rPr>
                      <w:spacing w:val="2"/>
                      <w:sz w:val="24"/>
                      <w:szCs w:val="24"/>
                    </w:rPr>
                    <w:t>Приложение 1 к приказу</w:t>
                  </w:r>
                </w:p>
                <w:p w14:paraId="3CDEB67D" w14:textId="77777777" w:rsidR="00126A18" w:rsidRPr="00F73869" w:rsidRDefault="00126A18" w:rsidP="00240BE0">
                  <w:pPr>
                    <w:framePr w:hSpace="180" w:wrap="around" w:vAnchor="text" w:hAnchor="text" w:y="1"/>
                    <w:suppressOverlap/>
                    <w:jc w:val="center"/>
                    <w:rPr>
                      <w:spacing w:val="2"/>
                      <w:sz w:val="24"/>
                      <w:szCs w:val="24"/>
                    </w:rPr>
                  </w:pPr>
                </w:p>
                <w:p w14:paraId="470BB93E" w14:textId="77777777" w:rsidR="00126A18" w:rsidRPr="00F73869" w:rsidRDefault="00126A18" w:rsidP="00240BE0">
                  <w:pPr>
                    <w:framePr w:hSpace="180" w:wrap="around" w:vAnchor="text" w:hAnchor="text" w:y="1"/>
                    <w:suppressOverlap/>
                    <w:jc w:val="center"/>
                    <w:rPr>
                      <w:spacing w:val="2"/>
                      <w:sz w:val="24"/>
                      <w:szCs w:val="24"/>
                    </w:rPr>
                  </w:pPr>
                  <w:r w:rsidRPr="00F73869">
                    <w:rPr>
                      <w:spacing w:val="2"/>
                      <w:sz w:val="24"/>
                      <w:szCs w:val="24"/>
                    </w:rPr>
                    <w:t>Приложение 1</w:t>
                  </w:r>
                </w:p>
                <w:p w14:paraId="27CE6594" w14:textId="77777777" w:rsidR="00126A18" w:rsidRPr="00F73869" w:rsidRDefault="00126A18" w:rsidP="00240BE0">
                  <w:pPr>
                    <w:framePr w:hSpace="180" w:wrap="around" w:vAnchor="text" w:hAnchor="text" w:y="1"/>
                    <w:suppressOverlap/>
                    <w:jc w:val="center"/>
                    <w:rPr>
                      <w:spacing w:val="2"/>
                      <w:sz w:val="24"/>
                      <w:szCs w:val="24"/>
                    </w:rPr>
                  </w:pPr>
                  <w:r w:rsidRPr="00F73869">
                    <w:rPr>
                      <w:spacing w:val="2"/>
                      <w:sz w:val="24"/>
                      <w:szCs w:val="24"/>
                    </w:rPr>
                    <w:t>к Правилам передачи</w:t>
                  </w:r>
                </w:p>
                <w:p w14:paraId="0C03659D" w14:textId="341BA161" w:rsidR="00126A18" w:rsidRPr="00F73869" w:rsidRDefault="00126A18" w:rsidP="00240BE0">
                  <w:pPr>
                    <w:framePr w:hSpace="180" w:wrap="around" w:vAnchor="text" w:hAnchor="text" w:y="1"/>
                    <w:suppressOverlap/>
                    <w:jc w:val="center"/>
                    <w:rPr>
                      <w:spacing w:val="2"/>
                      <w:sz w:val="24"/>
                      <w:szCs w:val="24"/>
                    </w:rPr>
                  </w:pPr>
                  <w:r w:rsidRPr="00F73869">
                    <w:rPr>
                      <w:spacing w:val="2"/>
                      <w:sz w:val="24"/>
                      <w:szCs w:val="24"/>
                    </w:rPr>
                    <w:t>государственного имущества в имущественный наем (аренду)</w:t>
                  </w:r>
                </w:p>
              </w:tc>
            </w:tr>
          </w:tbl>
          <w:tbl>
            <w:tblPr>
              <w:tblW w:w="3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2126"/>
            </w:tblGrid>
            <w:tr w:rsidR="009B6153" w:rsidRPr="00F73869" w14:paraId="5068AC04" w14:textId="77777777" w:rsidTr="00602751">
              <w:tc>
                <w:tcPr>
                  <w:tcW w:w="3419" w:type="dxa"/>
                  <w:gridSpan w:val="2"/>
                  <w:tcBorders>
                    <w:top w:val="nil"/>
                    <w:left w:val="nil"/>
                    <w:bottom w:val="nil"/>
                    <w:right w:val="nil"/>
                  </w:tcBorders>
                  <w:shd w:val="clear" w:color="auto" w:fill="auto"/>
                </w:tcPr>
                <w:p w14:paraId="430FCE43" w14:textId="1130BAF7" w:rsidR="009B6153" w:rsidRPr="00F73869" w:rsidRDefault="009B6153" w:rsidP="00240BE0">
                  <w:pPr>
                    <w:framePr w:hSpace="180" w:wrap="around" w:vAnchor="text" w:hAnchor="text" w:y="1"/>
                    <w:suppressOverlap/>
                    <w:rPr>
                      <w:spacing w:val="2"/>
                      <w:sz w:val="24"/>
                      <w:szCs w:val="24"/>
                    </w:rPr>
                  </w:pPr>
                  <w:bookmarkStart w:id="6" w:name="_Hlk135132756"/>
                </w:p>
              </w:tc>
            </w:tr>
            <w:tr w:rsidR="00602751" w:rsidRPr="00F73869" w14:paraId="0CD2520B" w14:textId="77777777" w:rsidTr="00602751">
              <w:tc>
                <w:tcPr>
                  <w:tcW w:w="3419" w:type="dxa"/>
                  <w:gridSpan w:val="2"/>
                  <w:tcBorders>
                    <w:top w:val="nil"/>
                    <w:left w:val="nil"/>
                    <w:bottom w:val="single" w:sz="4" w:space="0" w:color="auto"/>
                    <w:right w:val="nil"/>
                  </w:tcBorders>
                  <w:shd w:val="clear" w:color="auto" w:fill="auto"/>
                </w:tcPr>
                <w:p w14:paraId="532C62B3" w14:textId="40D90132" w:rsidR="00602751" w:rsidRPr="00F73869" w:rsidRDefault="00F55159" w:rsidP="00240BE0">
                  <w:pPr>
                    <w:framePr w:hSpace="180" w:wrap="around" w:vAnchor="text" w:hAnchor="text" w:y="1"/>
                    <w:suppressOverlap/>
                    <w:jc w:val="center"/>
                    <w:rPr>
                      <w:spacing w:val="2"/>
                      <w:sz w:val="24"/>
                      <w:szCs w:val="24"/>
                    </w:rPr>
                  </w:pPr>
                  <w:r w:rsidRPr="00F73869">
                    <w:rPr>
                      <w:spacing w:val="2"/>
                      <w:sz w:val="24"/>
                      <w:szCs w:val="24"/>
                    </w:rPr>
                    <w:t>«</w:t>
                  </w:r>
                  <w:r w:rsidR="00602751" w:rsidRPr="00F73869">
                    <w:rPr>
                      <w:spacing w:val="2"/>
                      <w:sz w:val="24"/>
                      <w:szCs w:val="24"/>
                    </w:rPr>
                    <w:t>Информация об объекте________________________________________</w:t>
                  </w:r>
                </w:p>
                <w:p w14:paraId="68D35746" w14:textId="77777777" w:rsidR="00602751" w:rsidRPr="00F73869" w:rsidRDefault="00602751" w:rsidP="00240BE0">
                  <w:pPr>
                    <w:framePr w:hSpace="180" w:wrap="around" w:vAnchor="text" w:hAnchor="text" w:y="1"/>
                    <w:suppressOverlap/>
                    <w:jc w:val="center"/>
                    <w:rPr>
                      <w:spacing w:val="2"/>
                      <w:sz w:val="24"/>
                      <w:szCs w:val="24"/>
                    </w:rPr>
                  </w:pPr>
                  <w:r w:rsidRPr="00F73869">
                    <w:rPr>
                      <w:spacing w:val="2"/>
                      <w:sz w:val="24"/>
                      <w:szCs w:val="24"/>
                    </w:rPr>
                    <w:t>(наименование государственного юридического лица)</w:t>
                  </w:r>
                </w:p>
                <w:p w14:paraId="0EC80800" w14:textId="77777777" w:rsidR="00602751" w:rsidRPr="00F73869" w:rsidRDefault="00602751" w:rsidP="00240BE0">
                  <w:pPr>
                    <w:framePr w:hSpace="180" w:wrap="around" w:vAnchor="text" w:hAnchor="text" w:y="1"/>
                    <w:suppressOverlap/>
                    <w:jc w:val="center"/>
                    <w:rPr>
                      <w:spacing w:val="2"/>
                      <w:sz w:val="24"/>
                      <w:szCs w:val="24"/>
                    </w:rPr>
                  </w:pPr>
                  <w:r w:rsidRPr="00F73869">
                    <w:rPr>
                      <w:spacing w:val="2"/>
                      <w:sz w:val="24"/>
                      <w:szCs w:val="24"/>
                    </w:rPr>
                    <w:t>в целях передачи излишних и неиспользуемых объектов в имущественный наем (аренду) предоставляет наймодателю____________________следующую информацию об объекте:</w:t>
                  </w:r>
                </w:p>
                <w:p w14:paraId="47C8E39F" w14:textId="77777777" w:rsidR="00602751" w:rsidRPr="00F73869" w:rsidRDefault="00602751" w:rsidP="00240BE0">
                  <w:pPr>
                    <w:framePr w:hSpace="180" w:wrap="around" w:vAnchor="text" w:hAnchor="text" w:y="1"/>
                    <w:suppressOverlap/>
                    <w:jc w:val="center"/>
                    <w:rPr>
                      <w:spacing w:val="2"/>
                      <w:sz w:val="24"/>
                      <w:szCs w:val="24"/>
                    </w:rPr>
                  </w:pPr>
                  <w:r w:rsidRPr="00F73869">
                    <w:rPr>
                      <w:spacing w:val="2"/>
                      <w:sz w:val="24"/>
                      <w:szCs w:val="24"/>
                    </w:rPr>
                    <w:t>1. сведения об объекте (-ах) имущественного найма (аренды):</w:t>
                  </w:r>
                </w:p>
                <w:p w14:paraId="44F52D29" w14:textId="3DDC4ED4" w:rsidR="00152313" w:rsidRPr="00F73869" w:rsidRDefault="00152313" w:rsidP="00240BE0">
                  <w:pPr>
                    <w:framePr w:hSpace="180" w:wrap="around" w:vAnchor="text" w:hAnchor="text" w:y="1"/>
                    <w:suppressOverlap/>
                    <w:jc w:val="center"/>
                    <w:rPr>
                      <w:spacing w:val="2"/>
                      <w:sz w:val="24"/>
                      <w:szCs w:val="24"/>
                    </w:rPr>
                  </w:pPr>
                </w:p>
              </w:tc>
            </w:tr>
            <w:tr w:rsidR="009B6153" w:rsidRPr="00F73869" w14:paraId="0F1E7CA7" w14:textId="77777777" w:rsidTr="00602751">
              <w:tc>
                <w:tcPr>
                  <w:tcW w:w="1293" w:type="dxa"/>
                  <w:tcBorders>
                    <w:top w:val="single" w:sz="4" w:space="0" w:color="auto"/>
                  </w:tcBorders>
                  <w:shd w:val="clear" w:color="auto" w:fill="auto"/>
                </w:tcPr>
                <w:p w14:paraId="47DE93A9" w14:textId="153A1537" w:rsidR="009B6153" w:rsidRPr="00F73869" w:rsidRDefault="009B6153" w:rsidP="00240BE0">
                  <w:pPr>
                    <w:framePr w:hSpace="180" w:wrap="around" w:vAnchor="text" w:hAnchor="text" w:y="1"/>
                    <w:suppressOverlap/>
                    <w:jc w:val="both"/>
                    <w:rPr>
                      <w:spacing w:val="2"/>
                      <w:sz w:val="24"/>
                      <w:szCs w:val="24"/>
                    </w:rPr>
                  </w:pPr>
                  <w:r w:rsidRPr="00F73869">
                    <w:t>№ п/п</w:t>
                  </w:r>
                </w:p>
              </w:tc>
              <w:tc>
                <w:tcPr>
                  <w:tcW w:w="2126" w:type="dxa"/>
                  <w:tcBorders>
                    <w:top w:val="single" w:sz="4" w:space="0" w:color="auto"/>
                  </w:tcBorders>
                  <w:shd w:val="clear" w:color="auto" w:fill="auto"/>
                </w:tcPr>
                <w:p w14:paraId="40D38EEA" w14:textId="77777777" w:rsidR="009B6153" w:rsidRPr="00F73869" w:rsidRDefault="009B6153" w:rsidP="00240BE0">
                  <w:pPr>
                    <w:framePr w:hSpace="180" w:wrap="around" w:vAnchor="text" w:hAnchor="text" w:y="1"/>
                    <w:suppressOverlap/>
                    <w:jc w:val="both"/>
                    <w:rPr>
                      <w:spacing w:val="2"/>
                      <w:sz w:val="24"/>
                      <w:szCs w:val="24"/>
                    </w:rPr>
                  </w:pPr>
                </w:p>
              </w:tc>
            </w:tr>
            <w:tr w:rsidR="00126A18" w:rsidRPr="00F73869" w14:paraId="24A705C0" w14:textId="77777777" w:rsidTr="00F73869">
              <w:tc>
                <w:tcPr>
                  <w:tcW w:w="1293" w:type="dxa"/>
                  <w:shd w:val="clear" w:color="auto" w:fill="auto"/>
                </w:tcPr>
                <w:p w14:paraId="14F19EA1"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1</w:t>
                  </w:r>
                </w:p>
              </w:tc>
              <w:tc>
                <w:tcPr>
                  <w:tcW w:w="2126" w:type="dxa"/>
                  <w:shd w:val="clear" w:color="auto" w:fill="auto"/>
                </w:tcPr>
                <w:p w14:paraId="145F3CAA"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наименование</w:t>
                  </w:r>
                </w:p>
              </w:tc>
            </w:tr>
            <w:tr w:rsidR="00126A18" w:rsidRPr="00F73869" w14:paraId="73596B60" w14:textId="77777777" w:rsidTr="00F73869">
              <w:tc>
                <w:tcPr>
                  <w:tcW w:w="1293" w:type="dxa"/>
                  <w:shd w:val="clear" w:color="auto" w:fill="auto"/>
                </w:tcPr>
                <w:p w14:paraId="36944EDF"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2</w:t>
                  </w:r>
                </w:p>
              </w:tc>
              <w:tc>
                <w:tcPr>
                  <w:tcW w:w="2126" w:type="dxa"/>
                  <w:shd w:val="clear" w:color="auto" w:fill="auto"/>
                </w:tcPr>
                <w:p w14:paraId="72A29CB9"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 xml:space="preserve">краткая характеристика </w:t>
                  </w:r>
                  <w:r w:rsidRPr="00F73869">
                    <w:rPr>
                      <w:spacing w:val="2"/>
                      <w:sz w:val="24"/>
                      <w:szCs w:val="24"/>
                    </w:rPr>
                    <w:br/>
                    <w:t>(количество, единицу измерения)</w:t>
                  </w:r>
                </w:p>
                <w:p w14:paraId="63634BA2" w14:textId="32462114" w:rsidR="00126A18" w:rsidRPr="00F73869" w:rsidRDefault="00126A18" w:rsidP="00240BE0">
                  <w:pPr>
                    <w:framePr w:hSpace="180" w:wrap="around" w:vAnchor="text" w:hAnchor="text" w:y="1"/>
                    <w:suppressOverlap/>
                    <w:jc w:val="both"/>
                    <w:rPr>
                      <w:spacing w:val="2"/>
                      <w:sz w:val="24"/>
                      <w:szCs w:val="24"/>
                    </w:rPr>
                  </w:pPr>
                  <w:r w:rsidRPr="00F73869">
                    <w:rPr>
                      <w:b/>
                      <w:bCs/>
                      <w:spacing w:val="2"/>
                      <w:sz w:val="24"/>
                      <w:szCs w:val="24"/>
                    </w:rPr>
                    <w:t>Также предоставляет отдельными файлами электронны</w:t>
                  </w:r>
                  <w:r w:rsidR="008B3CEB" w:rsidRPr="00F73869">
                    <w:rPr>
                      <w:b/>
                      <w:bCs/>
                      <w:spacing w:val="2"/>
                      <w:sz w:val="24"/>
                      <w:szCs w:val="24"/>
                    </w:rPr>
                    <w:t>е</w:t>
                  </w:r>
                  <w:r w:rsidRPr="00F73869">
                    <w:rPr>
                      <w:b/>
                      <w:bCs/>
                      <w:spacing w:val="2"/>
                      <w:sz w:val="24"/>
                      <w:szCs w:val="24"/>
                    </w:rPr>
                    <w:t xml:space="preserve"> копий фотографий по объекту, не менее трех, сделанных с</w:t>
                  </w:r>
                  <w:r w:rsidRPr="00F73869">
                    <w:rPr>
                      <w:spacing w:val="2"/>
                      <w:sz w:val="24"/>
                      <w:szCs w:val="24"/>
                    </w:rPr>
                    <w:t xml:space="preserve"> </w:t>
                  </w:r>
                  <w:r w:rsidRPr="00F73869">
                    <w:rPr>
                      <w:b/>
                      <w:bCs/>
                      <w:spacing w:val="2"/>
                      <w:sz w:val="24"/>
                      <w:szCs w:val="24"/>
                    </w:rPr>
                    <w:t>разных ракурсов, а также схему расположения по техническому паспорту.</w:t>
                  </w:r>
                </w:p>
              </w:tc>
            </w:tr>
            <w:tr w:rsidR="00126A18" w:rsidRPr="00F73869" w14:paraId="1718016F" w14:textId="77777777" w:rsidTr="00F73869">
              <w:tc>
                <w:tcPr>
                  <w:tcW w:w="1293" w:type="dxa"/>
                  <w:shd w:val="clear" w:color="auto" w:fill="auto"/>
                </w:tcPr>
                <w:p w14:paraId="487946CC"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3</w:t>
                  </w:r>
                </w:p>
              </w:tc>
              <w:tc>
                <w:tcPr>
                  <w:tcW w:w="2126" w:type="dxa"/>
                  <w:shd w:val="clear" w:color="auto" w:fill="auto"/>
                </w:tcPr>
                <w:p w14:paraId="6F9DE2F0"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место расположение</w:t>
                  </w:r>
                </w:p>
              </w:tc>
            </w:tr>
            <w:tr w:rsidR="00126A18" w:rsidRPr="00F73869" w14:paraId="3AB5CB25" w14:textId="77777777" w:rsidTr="00F73869">
              <w:tc>
                <w:tcPr>
                  <w:tcW w:w="1293" w:type="dxa"/>
                  <w:shd w:val="clear" w:color="auto" w:fill="auto"/>
                </w:tcPr>
                <w:p w14:paraId="0EFBB6B3"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4</w:t>
                  </w:r>
                </w:p>
              </w:tc>
              <w:tc>
                <w:tcPr>
                  <w:tcW w:w="2126" w:type="dxa"/>
                  <w:shd w:val="clear" w:color="auto" w:fill="auto"/>
                </w:tcPr>
                <w:p w14:paraId="699CAD6B"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целевое назначение</w:t>
                  </w:r>
                </w:p>
              </w:tc>
            </w:tr>
            <w:tr w:rsidR="00126A18" w:rsidRPr="00F73869" w14:paraId="5CCAA000" w14:textId="77777777" w:rsidTr="00F73869">
              <w:tc>
                <w:tcPr>
                  <w:tcW w:w="1293" w:type="dxa"/>
                  <w:shd w:val="clear" w:color="auto" w:fill="auto"/>
                </w:tcPr>
                <w:p w14:paraId="6B3F2C25"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5</w:t>
                  </w:r>
                </w:p>
              </w:tc>
              <w:tc>
                <w:tcPr>
                  <w:tcW w:w="2126" w:type="dxa"/>
                  <w:shd w:val="clear" w:color="auto" w:fill="auto"/>
                </w:tcPr>
                <w:p w14:paraId="718D823F"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срок предоставления в имущественный наем (аренду)</w:t>
                  </w:r>
                </w:p>
              </w:tc>
            </w:tr>
            <w:tr w:rsidR="00126A18" w:rsidRPr="00F73869" w14:paraId="19E996EF" w14:textId="77777777" w:rsidTr="00F73869">
              <w:tc>
                <w:tcPr>
                  <w:tcW w:w="1293" w:type="dxa"/>
                  <w:shd w:val="clear" w:color="auto" w:fill="auto"/>
                </w:tcPr>
                <w:p w14:paraId="6468F63E"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6</w:t>
                  </w:r>
                </w:p>
              </w:tc>
              <w:tc>
                <w:tcPr>
                  <w:tcW w:w="2126" w:type="dxa"/>
                  <w:shd w:val="clear" w:color="auto" w:fill="auto"/>
                </w:tcPr>
                <w:p w14:paraId="29BB84F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по недвижимому имуществу:</w:t>
                  </w:r>
                </w:p>
              </w:tc>
            </w:tr>
            <w:tr w:rsidR="00126A18" w:rsidRPr="00F73869" w14:paraId="3DFA998A" w14:textId="77777777" w:rsidTr="00F73869">
              <w:tc>
                <w:tcPr>
                  <w:tcW w:w="1293" w:type="dxa"/>
                  <w:shd w:val="clear" w:color="auto" w:fill="auto"/>
                </w:tcPr>
                <w:p w14:paraId="31500B11"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66C56683"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тип строения (офисное, производственное, складское, гаражное, котельная, спортивные сооружения (стадионы, спортивные залы, спортивные площадки) и прочие строения (сооружения);</w:t>
                  </w:r>
                </w:p>
              </w:tc>
            </w:tr>
            <w:tr w:rsidR="00126A18" w:rsidRPr="00F73869" w14:paraId="7A313657" w14:textId="77777777" w:rsidTr="00F73869">
              <w:tc>
                <w:tcPr>
                  <w:tcW w:w="1293" w:type="dxa"/>
                  <w:shd w:val="clear" w:color="auto" w:fill="auto"/>
                </w:tcPr>
                <w:p w14:paraId="51E116D4"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433598BC"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вид нежилого помещения (отдельно стоящее строение, встроено-пристроенная часть, цокольная (полуподвальная) часть, подвальная часть, прочее (крыша, чердак, тамбур, мансарда, лоджия, открытые спортивные сооружения и другое);</w:t>
                  </w:r>
                </w:p>
              </w:tc>
            </w:tr>
            <w:tr w:rsidR="00126A18" w:rsidRPr="00F73869" w14:paraId="358CF4F0" w14:textId="77777777" w:rsidTr="00F73869">
              <w:tc>
                <w:tcPr>
                  <w:tcW w:w="1293" w:type="dxa"/>
                  <w:shd w:val="clear" w:color="auto" w:fill="auto"/>
                </w:tcPr>
                <w:p w14:paraId="4CFEA3D6"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5FE028E0"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о наличии либо отсутствии инженерно-технических устройств (электрическая энергия, канализация, водоснабжение, отопление);</w:t>
                  </w:r>
                </w:p>
              </w:tc>
            </w:tr>
            <w:tr w:rsidR="00126A18" w:rsidRPr="00F73869" w14:paraId="56212856" w14:textId="77777777" w:rsidTr="00F73869">
              <w:tc>
                <w:tcPr>
                  <w:tcW w:w="1293" w:type="dxa"/>
                  <w:shd w:val="clear" w:color="auto" w:fill="auto"/>
                </w:tcPr>
                <w:p w14:paraId="7B9D73A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7</w:t>
                  </w:r>
                </w:p>
              </w:tc>
              <w:tc>
                <w:tcPr>
                  <w:tcW w:w="2126" w:type="dxa"/>
                  <w:shd w:val="clear" w:color="auto" w:fill="auto"/>
                </w:tcPr>
                <w:p w14:paraId="626BA18A"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по транспортным средствам, оборудованию и другим объектам, не относящимся к недвижимому имуществу:</w:t>
                  </w:r>
                </w:p>
              </w:tc>
            </w:tr>
            <w:tr w:rsidR="00126A18" w:rsidRPr="00F73869" w14:paraId="2AA3BC2C" w14:textId="77777777" w:rsidTr="00F73869">
              <w:tc>
                <w:tcPr>
                  <w:tcW w:w="1293" w:type="dxa"/>
                  <w:shd w:val="clear" w:color="auto" w:fill="auto"/>
                </w:tcPr>
                <w:p w14:paraId="51155916"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3B0785C5"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первоначальная стоимость (в тенге)</w:t>
                  </w:r>
                </w:p>
              </w:tc>
            </w:tr>
            <w:tr w:rsidR="00126A18" w:rsidRPr="00F73869" w14:paraId="58B61D77" w14:textId="77777777" w:rsidTr="00F73869">
              <w:tc>
                <w:tcPr>
                  <w:tcW w:w="1293" w:type="dxa"/>
                  <w:shd w:val="clear" w:color="auto" w:fill="auto"/>
                </w:tcPr>
                <w:p w14:paraId="6676A326"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705DC75D"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остаточную стоимость (в тенге)</w:t>
                  </w:r>
                </w:p>
              </w:tc>
            </w:tr>
            <w:tr w:rsidR="00126A18" w:rsidRPr="00F73869" w14:paraId="452C048B" w14:textId="77777777" w:rsidTr="00F73869">
              <w:tc>
                <w:tcPr>
                  <w:tcW w:w="1293" w:type="dxa"/>
                  <w:shd w:val="clear" w:color="auto" w:fill="auto"/>
                </w:tcPr>
                <w:p w14:paraId="5D95409C" w14:textId="77777777" w:rsidR="00126A18" w:rsidRPr="00F73869" w:rsidRDefault="00126A18" w:rsidP="00240BE0">
                  <w:pPr>
                    <w:framePr w:hSpace="180" w:wrap="around" w:vAnchor="text" w:hAnchor="text" w:y="1"/>
                    <w:suppressOverlap/>
                    <w:jc w:val="both"/>
                    <w:rPr>
                      <w:spacing w:val="2"/>
                      <w:sz w:val="24"/>
                      <w:szCs w:val="24"/>
                    </w:rPr>
                  </w:pPr>
                </w:p>
              </w:tc>
              <w:tc>
                <w:tcPr>
                  <w:tcW w:w="2126" w:type="dxa"/>
                  <w:shd w:val="clear" w:color="auto" w:fill="auto"/>
                </w:tcPr>
                <w:p w14:paraId="41DC8D78" w14:textId="77777777" w:rsidR="00126A18" w:rsidRPr="00F73869" w:rsidRDefault="00126A18" w:rsidP="00240BE0">
                  <w:pPr>
                    <w:framePr w:hSpace="180" w:wrap="around" w:vAnchor="text" w:hAnchor="text" w:y="1"/>
                    <w:suppressOverlap/>
                    <w:jc w:val="both"/>
                    <w:rPr>
                      <w:spacing w:val="2"/>
                      <w:sz w:val="24"/>
                      <w:szCs w:val="24"/>
                    </w:rPr>
                  </w:pPr>
                  <w:r w:rsidRPr="00F73869">
                    <w:rPr>
                      <w:spacing w:val="2"/>
                      <w:sz w:val="24"/>
                      <w:szCs w:val="24"/>
                    </w:rPr>
                    <w:t>начисленный износ (в тенге)</w:t>
                  </w:r>
                </w:p>
              </w:tc>
            </w:tr>
            <w:bookmarkEnd w:id="6"/>
          </w:tbl>
          <w:p w14:paraId="3B7525DB" w14:textId="3A7F42BE" w:rsidR="00126A18" w:rsidRPr="00F73869" w:rsidRDefault="00126A18" w:rsidP="00F16461">
            <w:pPr>
              <w:jc w:val="both"/>
              <w:rPr>
                <w:spacing w:val="2"/>
                <w:sz w:val="24"/>
                <w:szCs w:val="24"/>
                <w:lang w:val="kk-KZ"/>
              </w:rPr>
            </w:pPr>
          </w:p>
        </w:tc>
        <w:tc>
          <w:tcPr>
            <w:tcW w:w="4678" w:type="dxa"/>
            <w:tcBorders>
              <w:top w:val="single" w:sz="4" w:space="0" w:color="auto"/>
              <w:left w:val="single" w:sz="4" w:space="0" w:color="auto"/>
            </w:tcBorders>
          </w:tcPr>
          <w:p w14:paraId="2EF4EEFC" w14:textId="77777777" w:rsidR="00126A18" w:rsidRPr="00F73869" w:rsidRDefault="00126A18" w:rsidP="00F16461">
            <w:pPr>
              <w:jc w:val="both"/>
              <w:rPr>
                <w:spacing w:val="2"/>
                <w:sz w:val="24"/>
                <w:szCs w:val="24"/>
              </w:rPr>
            </w:pPr>
            <w:r w:rsidRPr="00F73869">
              <w:rPr>
                <w:spacing w:val="2"/>
                <w:sz w:val="24"/>
                <w:szCs w:val="24"/>
              </w:rPr>
              <w:t>Фотографии объекта необходимы для его визуального осмотра.</w:t>
            </w:r>
          </w:p>
          <w:p w14:paraId="0580F45F" w14:textId="77777777" w:rsidR="00126A18" w:rsidRPr="00F73869" w:rsidRDefault="00126A18" w:rsidP="00F16461">
            <w:pPr>
              <w:jc w:val="both"/>
              <w:rPr>
                <w:spacing w:val="2"/>
                <w:sz w:val="24"/>
                <w:szCs w:val="24"/>
              </w:rPr>
            </w:pPr>
            <w:r w:rsidRPr="00F73869">
              <w:rPr>
                <w:spacing w:val="2"/>
                <w:sz w:val="24"/>
                <w:szCs w:val="24"/>
              </w:rPr>
              <w:t xml:space="preserve">      Имеются случаи, когда потенциальные наниматели подают заявки с других регионов, не представляя какой объект они собираются взять в имущественный найм (аренду), а после заключения договора, принимая объект, остаются недовольными его</w:t>
            </w:r>
            <w:r w:rsidRPr="00F73869">
              <w:rPr>
                <w:rFonts w:ascii="Arial" w:hAnsi="Arial" w:cs="Arial"/>
                <w:color w:val="666666"/>
                <w:spacing w:val="2"/>
                <w:sz w:val="24"/>
                <w:szCs w:val="24"/>
              </w:rPr>
              <w:t xml:space="preserve"> </w:t>
            </w:r>
            <w:r w:rsidRPr="00F73869">
              <w:rPr>
                <w:spacing w:val="2"/>
                <w:sz w:val="24"/>
                <w:szCs w:val="24"/>
              </w:rPr>
              <w:t>состоянием, в связи с чем, расторгают договоры.</w:t>
            </w:r>
          </w:p>
          <w:p w14:paraId="524F8EF6" w14:textId="3F2B842E" w:rsidR="00126A18" w:rsidRPr="00F73869" w:rsidRDefault="00126A18" w:rsidP="00F73869">
            <w:pPr>
              <w:jc w:val="both"/>
              <w:rPr>
                <w:spacing w:val="2"/>
                <w:sz w:val="24"/>
                <w:szCs w:val="24"/>
              </w:rPr>
            </w:pPr>
            <w:r w:rsidRPr="00F73869">
              <w:rPr>
                <w:spacing w:val="2"/>
                <w:sz w:val="24"/>
                <w:szCs w:val="24"/>
              </w:rPr>
              <w:t xml:space="preserve">       В этой связи, предлагается предусмотреть предоставление Балансодержателем информации вместе с фотографиями и схемой расположения объекта аренды.</w:t>
            </w:r>
          </w:p>
        </w:tc>
      </w:tr>
      <w:tr w:rsidR="007E12BD" w:rsidRPr="00F73869" w14:paraId="7684703D" w14:textId="77777777" w:rsidTr="006634C9">
        <w:tc>
          <w:tcPr>
            <w:tcW w:w="533" w:type="dxa"/>
            <w:tcBorders>
              <w:top w:val="single" w:sz="4" w:space="0" w:color="auto"/>
              <w:left w:val="single" w:sz="4" w:space="0" w:color="auto"/>
              <w:bottom w:val="single" w:sz="4" w:space="0" w:color="auto"/>
              <w:right w:val="single" w:sz="4" w:space="0" w:color="auto"/>
            </w:tcBorders>
          </w:tcPr>
          <w:p w14:paraId="57FAF37E" w14:textId="4E120CD7" w:rsidR="007E12BD" w:rsidRPr="00F73869" w:rsidRDefault="00F73869" w:rsidP="00F16461">
            <w:pPr>
              <w:jc w:val="center"/>
              <w:rPr>
                <w:rFonts w:eastAsia="Calibri"/>
                <w:color w:val="000000"/>
                <w:sz w:val="24"/>
                <w:szCs w:val="24"/>
                <w:lang w:val="kk-KZ" w:eastAsia="en-US"/>
              </w:rPr>
            </w:pPr>
            <w:r>
              <w:rPr>
                <w:rFonts w:eastAsia="Calibri"/>
                <w:color w:val="000000"/>
                <w:sz w:val="24"/>
                <w:szCs w:val="24"/>
                <w:lang w:val="kk-KZ" w:eastAsia="en-US"/>
              </w:rPr>
              <w:lastRenderedPageBreak/>
              <w:t>22</w:t>
            </w:r>
            <w:r w:rsidR="007E12BD" w:rsidRPr="00F73869">
              <w:rPr>
                <w:rFonts w:eastAsia="Calibri"/>
                <w:color w:val="000000"/>
                <w:sz w:val="24"/>
                <w:szCs w:val="24"/>
                <w:lang w:val="kk-KZ" w:eastAsia="en-US"/>
              </w:rPr>
              <w:t>.</w:t>
            </w:r>
          </w:p>
        </w:tc>
        <w:tc>
          <w:tcPr>
            <w:tcW w:w="1729" w:type="dxa"/>
            <w:gridSpan w:val="2"/>
            <w:shd w:val="clear" w:color="auto" w:fill="auto"/>
          </w:tcPr>
          <w:p w14:paraId="5B3231E4" w14:textId="0FC18021" w:rsidR="007E12BD" w:rsidRPr="00F73869" w:rsidRDefault="007E12BD" w:rsidP="007E12BD">
            <w:pPr>
              <w:jc w:val="center"/>
              <w:rPr>
                <w:rFonts w:eastAsia="Calibri"/>
                <w:bCs/>
                <w:color w:val="000000"/>
                <w:sz w:val="24"/>
                <w:szCs w:val="24"/>
                <w:lang w:eastAsia="en-US"/>
              </w:rPr>
            </w:pPr>
            <w:r w:rsidRPr="00F73869">
              <w:rPr>
                <w:rFonts w:eastAsia="Calibri"/>
                <w:bCs/>
                <w:color w:val="000000"/>
                <w:sz w:val="24"/>
                <w:szCs w:val="24"/>
                <w:lang w:eastAsia="en-US"/>
              </w:rPr>
              <w:t>пункт 1 приложения 3</w:t>
            </w:r>
          </w:p>
          <w:p w14:paraId="515C16FE" w14:textId="77777777" w:rsidR="007E12BD" w:rsidRPr="00F73869" w:rsidRDefault="007E12BD" w:rsidP="0060428B">
            <w:pPr>
              <w:jc w:val="center"/>
              <w:rPr>
                <w:rFonts w:eastAsia="Calibri"/>
                <w:bCs/>
                <w:color w:val="000000"/>
                <w:sz w:val="24"/>
                <w:szCs w:val="24"/>
                <w:lang w:eastAsia="en-US"/>
              </w:rPr>
            </w:pPr>
          </w:p>
        </w:tc>
        <w:tc>
          <w:tcPr>
            <w:tcW w:w="4111" w:type="dxa"/>
            <w:shd w:val="clear" w:color="auto" w:fill="auto"/>
          </w:tcPr>
          <w:p w14:paraId="54EAEF88" w14:textId="687039BC" w:rsidR="007E12BD" w:rsidRPr="00F73869" w:rsidRDefault="007E12BD" w:rsidP="00F16461">
            <w:pPr>
              <w:ind w:left="31" w:firstLine="175"/>
              <w:jc w:val="both"/>
              <w:rPr>
                <w:rFonts w:eastAsia="Calibri"/>
                <w:b/>
                <w:bCs/>
                <w:color w:val="000000"/>
                <w:sz w:val="24"/>
                <w:szCs w:val="24"/>
                <w:lang w:eastAsia="en-US"/>
              </w:rPr>
            </w:pPr>
            <w:r w:rsidRPr="00F73869">
              <w:rPr>
                <w:color w:val="000000"/>
                <w:spacing w:val="2"/>
                <w:sz w:val="24"/>
                <w:szCs w:val="24"/>
                <w:shd w:val="clear" w:color="auto" w:fill="FFFFFF"/>
              </w:rPr>
              <w:t>1. Рассмотрев опубликованное извещение о предоставлении в имущественный наем</w:t>
            </w:r>
            <w:r w:rsidRPr="00F73869">
              <w:rPr>
                <w:color w:val="000000"/>
                <w:spacing w:val="2"/>
                <w:sz w:val="24"/>
                <w:szCs w:val="24"/>
              </w:rPr>
              <w:br/>
            </w:r>
            <w:r w:rsidRPr="00F73869">
              <w:rPr>
                <w:color w:val="000000"/>
                <w:spacing w:val="2"/>
                <w:sz w:val="24"/>
                <w:szCs w:val="24"/>
                <w:shd w:val="clear" w:color="auto" w:fill="FFFFFF"/>
              </w:rPr>
              <w:t>(аренду) государственного имущества, и ознакомившись с правилами передачи</w:t>
            </w:r>
            <w:r w:rsidRPr="00F73869">
              <w:rPr>
                <w:color w:val="000000"/>
                <w:spacing w:val="2"/>
                <w:sz w:val="24"/>
                <w:szCs w:val="24"/>
              </w:rPr>
              <w:br/>
            </w:r>
            <w:r w:rsidRPr="00F73869">
              <w:rPr>
                <w:color w:val="000000"/>
                <w:spacing w:val="2"/>
                <w:sz w:val="24"/>
                <w:szCs w:val="24"/>
                <w:shd w:val="clear" w:color="auto" w:fill="FFFFFF"/>
              </w:rPr>
              <w:t>государственного имущества в имущественный наем (аренду)</w:t>
            </w:r>
            <w:r w:rsidRPr="00F73869">
              <w:rPr>
                <w:color w:val="000000"/>
                <w:spacing w:val="2"/>
                <w:sz w:val="24"/>
                <w:szCs w:val="24"/>
              </w:rPr>
              <w:br/>
            </w:r>
            <w:r w:rsidRPr="00F73869">
              <w:rPr>
                <w:color w:val="000000"/>
                <w:spacing w:val="2"/>
                <w:sz w:val="24"/>
                <w:szCs w:val="24"/>
                <w:shd w:val="clear" w:color="auto" w:fill="FFFFFF"/>
              </w:rPr>
              <w:t>________________________________________________________________________________</w:t>
            </w:r>
            <w:r w:rsidRPr="00F73869">
              <w:rPr>
                <w:color w:val="000000"/>
                <w:spacing w:val="2"/>
                <w:sz w:val="24"/>
                <w:szCs w:val="24"/>
              </w:rPr>
              <w:br/>
            </w:r>
            <w:r w:rsidRPr="00F73869">
              <w:rPr>
                <w:color w:val="000000"/>
                <w:spacing w:val="2"/>
                <w:sz w:val="24"/>
                <w:szCs w:val="24"/>
                <w:shd w:val="clear" w:color="auto" w:fill="FFFFFF"/>
              </w:rPr>
              <w:t>      (фамилия, имя, отчество (при его наличии) физического лица или наименование</w:t>
            </w:r>
            <w:r w:rsidRPr="00F73869">
              <w:rPr>
                <w:color w:val="000000"/>
                <w:spacing w:val="2"/>
                <w:sz w:val="24"/>
                <w:szCs w:val="24"/>
              </w:rPr>
              <w:br/>
            </w:r>
            <w:r w:rsidRPr="00F73869">
              <w:rPr>
                <w:color w:val="000000"/>
                <w:spacing w:val="2"/>
                <w:sz w:val="24"/>
                <w:szCs w:val="24"/>
                <w:shd w:val="clear" w:color="auto" w:fill="FFFFFF"/>
              </w:rPr>
              <w:t>      юридического лица и фамилия, имя, отчество (при его наличии) руководителя или</w:t>
            </w:r>
            <w:r w:rsidRPr="00F73869">
              <w:rPr>
                <w:color w:val="000000"/>
                <w:spacing w:val="2"/>
                <w:sz w:val="24"/>
                <w:szCs w:val="24"/>
              </w:rPr>
              <w:br/>
            </w:r>
            <w:r w:rsidRPr="00F73869">
              <w:rPr>
                <w:color w:val="000000"/>
                <w:spacing w:val="2"/>
                <w:sz w:val="24"/>
                <w:szCs w:val="24"/>
                <w:shd w:val="clear" w:color="auto" w:fill="FFFFFF"/>
              </w:rPr>
              <w:t>      представителя юридического лица, действующего на основании доверенности)</w:t>
            </w:r>
            <w:r w:rsidRPr="00F73869">
              <w:rPr>
                <w:color w:val="000000"/>
                <w:spacing w:val="2"/>
                <w:sz w:val="24"/>
                <w:szCs w:val="24"/>
              </w:rPr>
              <w:br/>
            </w:r>
            <w:r w:rsidRPr="00F73869">
              <w:rPr>
                <w:color w:val="000000"/>
                <w:spacing w:val="2"/>
                <w:sz w:val="24"/>
                <w:szCs w:val="24"/>
                <w:shd w:val="clear" w:color="auto" w:fill="FFFFFF"/>
              </w:rPr>
              <w:t xml:space="preserve">желает принять участие в тендере, который состоится </w:t>
            </w:r>
            <w:r w:rsidR="00D64F41" w:rsidRPr="00F73869">
              <w:rPr>
                <w:color w:val="000000"/>
                <w:spacing w:val="2"/>
                <w:sz w:val="24"/>
                <w:szCs w:val="24"/>
                <w:shd w:val="clear" w:color="auto" w:fill="FFFFFF"/>
              </w:rPr>
              <w:t>«</w:t>
            </w:r>
            <w:r w:rsidRPr="00F73869">
              <w:rPr>
                <w:color w:val="000000"/>
                <w:spacing w:val="2"/>
                <w:sz w:val="24"/>
                <w:szCs w:val="24"/>
                <w:shd w:val="clear" w:color="auto" w:fill="FFFFFF"/>
              </w:rPr>
              <w:t>___</w:t>
            </w:r>
            <w:r w:rsidR="00D64F41" w:rsidRPr="00F73869">
              <w:rPr>
                <w:color w:val="000000"/>
                <w:spacing w:val="2"/>
                <w:sz w:val="24"/>
                <w:szCs w:val="24"/>
                <w:shd w:val="clear" w:color="auto" w:fill="FFFFFF"/>
              </w:rPr>
              <w:t>»</w:t>
            </w:r>
            <w:r w:rsidRPr="00F73869">
              <w:rPr>
                <w:color w:val="000000"/>
                <w:spacing w:val="2"/>
                <w:sz w:val="24"/>
                <w:szCs w:val="24"/>
                <w:shd w:val="clear" w:color="auto" w:fill="FFFFFF"/>
              </w:rPr>
              <w:t xml:space="preserve"> _______ 20 __ года на веб-портале</w:t>
            </w:r>
            <w:r w:rsidRPr="00F73869">
              <w:rPr>
                <w:color w:val="000000"/>
                <w:spacing w:val="2"/>
                <w:sz w:val="24"/>
                <w:szCs w:val="24"/>
              </w:rPr>
              <w:br/>
            </w:r>
            <w:r w:rsidRPr="00F73869">
              <w:rPr>
                <w:color w:val="000000"/>
                <w:spacing w:val="2"/>
                <w:sz w:val="24"/>
                <w:szCs w:val="24"/>
                <w:shd w:val="clear" w:color="auto" w:fill="FFFFFF"/>
              </w:rPr>
              <w:t>реестра государственного имущества www.gosreestr.kz.</w:t>
            </w:r>
          </w:p>
        </w:tc>
        <w:tc>
          <w:tcPr>
            <w:tcW w:w="3828" w:type="dxa"/>
            <w:shd w:val="clear" w:color="auto" w:fill="auto"/>
          </w:tcPr>
          <w:p w14:paraId="53F40567" w14:textId="2E0E9AA0" w:rsidR="007E12BD" w:rsidRPr="00F73869" w:rsidRDefault="007E12BD" w:rsidP="00F16461">
            <w:pPr>
              <w:ind w:left="31" w:firstLine="175"/>
              <w:jc w:val="both"/>
              <w:rPr>
                <w:rFonts w:eastAsia="Calibri"/>
                <w:b/>
                <w:bCs/>
                <w:color w:val="000000"/>
                <w:sz w:val="24"/>
                <w:szCs w:val="24"/>
                <w:lang w:eastAsia="en-US"/>
              </w:rPr>
            </w:pPr>
            <w:r w:rsidRPr="00F73869">
              <w:rPr>
                <w:color w:val="000000"/>
                <w:spacing w:val="2"/>
                <w:sz w:val="24"/>
                <w:szCs w:val="24"/>
                <w:shd w:val="clear" w:color="auto" w:fill="FFFFFF"/>
              </w:rPr>
              <w:t>1. Рассмотрев опубликованное извещение о предоставлении в имущественный наем</w:t>
            </w:r>
            <w:r w:rsidRPr="00F73869">
              <w:rPr>
                <w:color w:val="000000"/>
                <w:spacing w:val="2"/>
                <w:sz w:val="24"/>
                <w:szCs w:val="24"/>
              </w:rPr>
              <w:br/>
            </w:r>
            <w:r w:rsidRPr="00F73869">
              <w:rPr>
                <w:color w:val="000000"/>
                <w:spacing w:val="2"/>
                <w:sz w:val="24"/>
                <w:szCs w:val="24"/>
                <w:shd w:val="clear" w:color="auto" w:fill="FFFFFF"/>
              </w:rPr>
              <w:t>(аренду) государственного имущества, и ознакомившись с правилами передачи</w:t>
            </w:r>
            <w:r w:rsidRPr="00F73869">
              <w:rPr>
                <w:color w:val="000000"/>
                <w:spacing w:val="2"/>
                <w:sz w:val="24"/>
                <w:szCs w:val="24"/>
              </w:rPr>
              <w:br/>
            </w:r>
            <w:r w:rsidRPr="00F73869">
              <w:rPr>
                <w:color w:val="000000"/>
                <w:spacing w:val="2"/>
                <w:sz w:val="24"/>
                <w:szCs w:val="24"/>
                <w:shd w:val="clear" w:color="auto" w:fill="FFFFFF"/>
              </w:rPr>
              <w:t>государственного имущества в имущественный наем (аренду)</w:t>
            </w:r>
            <w:r w:rsidRPr="00F73869">
              <w:rPr>
                <w:color w:val="000000"/>
                <w:spacing w:val="2"/>
                <w:sz w:val="24"/>
                <w:szCs w:val="24"/>
              </w:rPr>
              <w:br/>
            </w:r>
            <w:r w:rsidRPr="00F73869">
              <w:rPr>
                <w:color w:val="000000"/>
                <w:spacing w:val="2"/>
                <w:sz w:val="24"/>
                <w:szCs w:val="24"/>
                <w:shd w:val="clear" w:color="auto" w:fill="FFFFFF"/>
              </w:rPr>
              <w:t>________________________________________________________________________________</w:t>
            </w:r>
            <w:r w:rsidRPr="00F73869">
              <w:rPr>
                <w:color w:val="000000"/>
                <w:spacing w:val="2"/>
                <w:sz w:val="24"/>
                <w:szCs w:val="24"/>
              </w:rPr>
              <w:br/>
            </w:r>
            <w:r w:rsidRPr="00F73869">
              <w:rPr>
                <w:color w:val="000000"/>
                <w:spacing w:val="2"/>
                <w:sz w:val="24"/>
                <w:szCs w:val="24"/>
                <w:shd w:val="clear" w:color="auto" w:fill="FFFFFF"/>
              </w:rPr>
              <w:t>      (фамилия, имя, отчество (при его наличии) физического лица или наименование</w:t>
            </w:r>
            <w:r w:rsidRPr="00F73869">
              <w:rPr>
                <w:color w:val="000000"/>
                <w:spacing w:val="2"/>
                <w:sz w:val="24"/>
                <w:szCs w:val="24"/>
              </w:rPr>
              <w:br/>
            </w:r>
            <w:r w:rsidRPr="00F73869">
              <w:rPr>
                <w:color w:val="000000"/>
                <w:spacing w:val="2"/>
                <w:sz w:val="24"/>
                <w:szCs w:val="24"/>
                <w:shd w:val="clear" w:color="auto" w:fill="FFFFFF"/>
              </w:rPr>
              <w:t>      юридического лица и фамилия, имя, отчество (при его наличии) руководителя или</w:t>
            </w:r>
            <w:r w:rsidRPr="00F73869">
              <w:rPr>
                <w:color w:val="000000"/>
                <w:spacing w:val="2"/>
                <w:sz w:val="24"/>
                <w:szCs w:val="24"/>
              </w:rPr>
              <w:br/>
            </w:r>
            <w:r w:rsidRPr="00F73869">
              <w:rPr>
                <w:color w:val="000000"/>
                <w:spacing w:val="2"/>
                <w:sz w:val="24"/>
                <w:szCs w:val="24"/>
                <w:shd w:val="clear" w:color="auto" w:fill="FFFFFF"/>
              </w:rPr>
              <w:t>      представителя юридического лица, действующего на основании доверенности)</w:t>
            </w:r>
            <w:r w:rsidRPr="00F73869">
              <w:rPr>
                <w:color w:val="000000"/>
                <w:spacing w:val="2"/>
                <w:sz w:val="24"/>
                <w:szCs w:val="24"/>
              </w:rPr>
              <w:br/>
            </w:r>
            <w:r w:rsidRPr="00F73869">
              <w:rPr>
                <w:color w:val="000000"/>
                <w:spacing w:val="2"/>
                <w:sz w:val="24"/>
                <w:szCs w:val="24"/>
                <w:shd w:val="clear" w:color="auto" w:fill="FFFFFF"/>
              </w:rPr>
              <w:t xml:space="preserve">желает принять участие в тендере, который состоится </w:t>
            </w:r>
            <w:r w:rsidR="00D64F41" w:rsidRPr="00F73869">
              <w:rPr>
                <w:color w:val="000000"/>
                <w:spacing w:val="2"/>
                <w:sz w:val="24"/>
                <w:szCs w:val="24"/>
                <w:shd w:val="clear" w:color="auto" w:fill="FFFFFF"/>
              </w:rPr>
              <w:t>«</w:t>
            </w:r>
            <w:r w:rsidRPr="00F73869">
              <w:rPr>
                <w:color w:val="000000"/>
                <w:spacing w:val="2"/>
                <w:sz w:val="24"/>
                <w:szCs w:val="24"/>
                <w:shd w:val="clear" w:color="auto" w:fill="FFFFFF"/>
              </w:rPr>
              <w:t>___</w:t>
            </w:r>
            <w:r w:rsidR="00D64F41" w:rsidRPr="00F73869">
              <w:rPr>
                <w:color w:val="000000"/>
                <w:spacing w:val="2"/>
                <w:sz w:val="24"/>
                <w:szCs w:val="24"/>
                <w:shd w:val="clear" w:color="auto" w:fill="FFFFFF"/>
              </w:rPr>
              <w:t>»</w:t>
            </w:r>
            <w:r w:rsidRPr="00F73869">
              <w:rPr>
                <w:color w:val="000000"/>
                <w:spacing w:val="2"/>
                <w:sz w:val="24"/>
                <w:szCs w:val="24"/>
                <w:shd w:val="clear" w:color="auto" w:fill="FFFFFF"/>
              </w:rPr>
              <w:t xml:space="preserve"> _______ 20 __ года на веб-портале</w:t>
            </w:r>
            <w:r w:rsidRPr="00F73869">
              <w:rPr>
                <w:color w:val="000000"/>
                <w:spacing w:val="2"/>
                <w:sz w:val="24"/>
                <w:szCs w:val="24"/>
              </w:rPr>
              <w:br/>
            </w:r>
            <w:r w:rsidRPr="00F73869">
              <w:rPr>
                <w:color w:val="000000"/>
                <w:spacing w:val="2"/>
                <w:sz w:val="24"/>
                <w:szCs w:val="24"/>
                <w:shd w:val="clear" w:color="auto" w:fill="FFFFFF"/>
              </w:rPr>
              <w:t xml:space="preserve">реестра государственного имущества </w:t>
            </w:r>
            <w:r w:rsidRPr="00F73869">
              <w:rPr>
                <w:b/>
                <w:spacing w:val="2"/>
                <w:sz w:val="24"/>
                <w:szCs w:val="24"/>
                <w:lang w:val="en-US"/>
              </w:rPr>
              <w:t>www</w:t>
            </w:r>
            <w:r w:rsidRPr="00F73869">
              <w:rPr>
                <w:b/>
                <w:spacing w:val="2"/>
                <w:sz w:val="24"/>
                <w:szCs w:val="24"/>
              </w:rPr>
              <w:t>.</w:t>
            </w:r>
            <w:r w:rsidRPr="00F73869">
              <w:rPr>
                <w:b/>
                <w:spacing w:val="2"/>
                <w:sz w:val="24"/>
                <w:szCs w:val="24"/>
                <w:lang w:val="en-US"/>
              </w:rPr>
              <w:t>e</w:t>
            </w:r>
            <w:r w:rsidRPr="00F73869">
              <w:rPr>
                <w:b/>
                <w:spacing w:val="2"/>
                <w:sz w:val="24"/>
                <w:szCs w:val="24"/>
              </w:rPr>
              <w:t>-</w:t>
            </w:r>
            <w:r w:rsidRPr="00F73869">
              <w:rPr>
                <w:b/>
                <w:spacing w:val="2"/>
                <w:sz w:val="24"/>
                <w:szCs w:val="24"/>
                <w:lang w:val="en-US"/>
              </w:rPr>
              <w:t>qazyna</w:t>
            </w:r>
            <w:r w:rsidRPr="00F73869">
              <w:rPr>
                <w:b/>
                <w:spacing w:val="2"/>
                <w:sz w:val="24"/>
                <w:szCs w:val="24"/>
              </w:rPr>
              <w:t>.</w:t>
            </w:r>
            <w:r w:rsidRPr="00F73869">
              <w:rPr>
                <w:b/>
                <w:spacing w:val="2"/>
                <w:sz w:val="24"/>
                <w:szCs w:val="24"/>
                <w:lang w:val="en-US"/>
              </w:rPr>
              <w:t>kz</w:t>
            </w:r>
            <w:r w:rsidRPr="00F73869">
              <w:rPr>
                <w:color w:val="000000"/>
                <w:spacing w:val="2"/>
                <w:sz w:val="24"/>
                <w:szCs w:val="24"/>
                <w:shd w:val="clear" w:color="auto" w:fill="FFFFFF"/>
              </w:rPr>
              <w:t>.</w:t>
            </w:r>
          </w:p>
        </w:tc>
        <w:tc>
          <w:tcPr>
            <w:tcW w:w="4678" w:type="dxa"/>
            <w:shd w:val="clear" w:color="auto" w:fill="auto"/>
          </w:tcPr>
          <w:p w14:paraId="538027D1" w14:textId="1365D2C4" w:rsidR="007E12BD" w:rsidRPr="00F73869" w:rsidRDefault="00E60B9C" w:rsidP="00F16461">
            <w:pPr>
              <w:jc w:val="both"/>
              <w:rPr>
                <w:rFonts w:cs="Arial"/>
                <w:color w:val="000000"/>
                <w:spacing w:val="2"/>
                <w:sz w:val="24"/>
                <w:szCs w:val="24"/>
              </w:rPr>
            </w:pPr>
            <w:r w:rsidRPr="00F73869">
              <w:rPr>
                <w:sz w:val="24"/>
                <w:szCs w:val="24"/>
              </w:rPr>
              <w:t>В связи со сменой URL-адреса страницы веб-портала Реестра государственного имущества.</w:t>
            </w:r>
          </w:p>
        </w:tc>
      </w:tr>
      <w:tr w:rsidR="00F73869" w:rsidRPr="00F73869" w14:paraId="40CE40FE" w14:textId="77777777" w:rsidTr="00F73869">
        <w:tc>
          <w:tcPr>
            <w:tcW w:w="14879" w:type="dxa"/>
            <w:gridSpan w:val="6"/>
            <w:tcBorders>
              <w:top w:val="single" w:sz="4" w:space="0" w:color="auto"/>
              <w:left w:val="single" w:sz="4" w:space="0" w:color="auto"/>
              <w:bottom w:val="single" w:sz="4" w:space="0" w:color="auto"/>
            </w:tcBorders>
          </w:tcPr>
          <w:p w14:paraId="52B69064" w14:textId="344EC4B0" w:rsidR="00F73869" w:rsidRPr="00343B54" w:rsidRDefault="00F73869" w:rsidP="00F16461">
            <w:pPr>
              <w:jc w:val="both"/>
              <w:rPr>
                <w:color w:val="000000"/>
                <w:spacing w:val="2"/>
                <w:sz w:val="24"/>
                <w:szCs w:val="24"/>
              </w:rPr>
            </w:pPr>
            <w:r w:rsidRPr="00343B54">
              <w:rPr>
                <w:bCs/>
                <w:sz w:val="24"/>
                <w:szCs w:val="24"/>
              </w:rPr>
              <w:t>приложение 5 к Правилам передачи государственного имущества в имущественный наем (аренду) изложить в следующей редакции</w:t>
            </w:r>
          </w:p>
        </w:tc>
      </w:tr>
      <w:tr w:rsidR="00F73869" w:rsidRPr="00F73869" w14:paraId="51781026" w14:textId="77777777" w:rsidTr="00F73869">
        <w:tc>
          <w:tcPr>
            <w:tcW w:w="14879" w:type="dxa"/>
            <w:gridSpan w:val="6"/>
            <w:tcBorders>
              <w:top w:val="single" w:sz="4" w:space="0" w:color="auto"/>
              <w:left w:val="single" w:sz="4" w:space="0" w:color="auto"/>
              <w:bottom w:val="single" w:sz="4" w:space="0" w:color="auto"/>
            </w:tcBorders>
          </w:tcPr>
          <w:p w14:paraId="57C23BAC" w14:textId="4CDC5234" w:rsidR="00F73869" w:rsidRPr="00343B54" w:rsidRDefault="00F73869" w:rsidP="00F16461">
            <w:pPr>
              <w:jc w:val="both"/>
              <w:rPr>
                <w:color w:val="000000"/>
                <w:spacing w:val="2"/>
                <w:sz w:val="24"/>
                <w:szCs w:val="24"/>
              </w:rPr>
            </w:pPr>
            <w:r w:rsidRPr="00343B54">
              <w:rPr>
                <w:bCs/>
                <w:sz w:val="24"/>
                <w:szCs w:val="24"/>
              </w:rPr>
              <w:t>Базовая ставка и размеры применяемых коэффициентов, учитывающих тип строения, вид нежилого помещения, степень комфортности, территориальное расположение, вид деятельности нанимателя, организационно-правовую форму нанимателя</w:t>
            </w:r>
          </w:p>
        </w:tc>
      </w:tr>
      <w:tr w:rsidR="00F73869" w:rsidRPr="00F73869" w14:paraId="653E41D6" w14:textId="77777777" w:rsidTr="006634C9">
        <w:tc>
          <w:tcPr>
            <w:tcW w:w="533" w:type="dxa"/>
            <w:tcBorders>
              <w:top w:val="single" w:sz="4" w:space="0" w:color="auto"/>
              <w:left w:val="single" w:sz="4" w:space="0" w:color="auto"/>
              <w:bottom w:val="single" w:sz="4" w:space="0" w:color="auto"/>
              <w:right w:val="single" w:sz="4" w:space="0" w:color="auto"/>
            </w:tcBorders>
          </w:tcPr>
          <w:p w14:paraId="1103390E" w14:textId="0CFDC783" w:rsidR="00F73869" w:rsidRPr="00343B54" w:rsidRDefault="00343B54" w:rsidP="00F16461">
            <w:pPr>
              <w:jc w:val="center"/>
              <w:rPr>
                <w:rFonts w:eastAsia="Calibri"/>
                <w:color w:val="000000"/>
                <w:sz w:val="24"/>
                <w:szCs w:val="24"/>
                <w:lang w:val="kk-KZ" w:eastAsia="en-US"/>
              </w:rPr>
            </w:pPr>
            <w:r w:rsidRPr="00343B54">
              <w:rPr>
                <w:rFonts w:eastAsia="Calibri"/>
                <w:color w:val="000000"/>
                <w:sz w:val="24"/>
                <w:szCs w:val="24"/>
                <w:lang w:val="en-US" w:eastAsia="en-US"/>
              </w:rPr>
              <w:t>23</w:t>
            </w:r>
            <w:r w:rsidR="00F73869" w:rsidRPr="00343B54">
              <w:rPr>
                <w:rFonts w:eastAsia="Calibri"/>
                <w:color w:val="000000"/>
                <w:sz w:val="24"/>
                <w:szCs w:val="24"/>
                <w:lang w:val="kk-KZ" w:eastAsia="en-US"/>
              </w:rPr>
              <w:t>.</w:t>
            </w:r>
          </w:p>
        </w:tc>
        <w:tc>
          <w:tcPr>
            <w:tcW w:w="1729" w:type="dxa"/>
            <w:gridSpan w:val="2"/>
            <w:shd w:val="clear" w:color="auto" w:fill="auto"/>
          </w:tcPr>
          <w:p w14:paraId="43B07A5E" w14:textId="7091454B" w:rsidR="00F73869" w:rsidRPr="00343B54" w:rsidRDefault="00F73869" w:rsidP="0060428B">
            <w:pPr>
              <w:jc w:val="center"/>
              <w:rPr>
                <w:rFonts w:eastAsia="Calibri"/>
                <w:bCs/>
                <w:color w:val="000000"/>
                <w:sz w:val="24"/>
                <w:szCs w:val="24"/>
                <w:lang w:eastAsia="en-US"/>
              </w:rPr>
            </w:pPr>
            <w:r w:rsidRPr="00343B54">
              <w:rPr>
                <w:sz w:val="24"/>
                <w:szCs w:val="24"/>
              </w:rPr>
              <w:t>приложение 5</w:t>
            </w:r>
          </w:p>
        </w:tc>
        <w:tc>
          <w:tcPr>
            <w:tcW w:w="4111" w:type="dxa"/>
            <w:shd w:val="clear" w:color="auto" w:fill="auto"/>
          </w:tcPr>
          <w:tbl>
            <w:tblPr>
              <w:tblStyle w:val="ac"/>
              <w:tblW w:w="0" w:type="auto"/>
              <w:tblLayout w:type="fixed"/>
              <w:tblLook w:val="04A0" w:firstRow="1" w:lastRow="0" w:firstColumn="1" w:lastColumn="0" w:noHBand="0" w:noVBand="1"/>
            </w:tblPr>
            <w:tblGrid>
              <w:gridCol w:w="461"/>
              <w:gridCol w:w="1701"/>
              <w:gridCol w:w="1843"/>
            </w:tblGrid>
            <w:tr w:rsidR="00F73869" w:rsidRPr="00343B54" w14:paraId="7415BE43" w14:textId="77777777" w:rsidTr="00F73869">
              <w:tc>
                <w:tcPr>
                  <w:tcW w:w="461" w:type="dxa"/>
                </w:tcPr>
                <w:p w14:paraId="101C3B3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w:t>
                  </w:r>
                </w:p>
              </w:tc>
              <w:tc>
                <w:tcPr>
                  <w:tcW w:w="3544" w:type="dxa"/>
                  <w:gridSpan w:val="2"/>
                </w:tcPr>
                <w:p w14:paraId="2617A4B0"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Базовая ставка</w:t>
                  </w:r>
                </w:p>
              </w:tc>
            </w:tr>
            <w:tr w:rsidR="00F73869" w:rsidRPr="00343B54" w14:paraId="0284AF24" w14:textId="77777777" w:rsidTr="00F73869">
              <w:tc>
                <w:tcPr>
                  <w:tcW w:w="461" w:type="dxa"/>
                </w:tcPr>
                <w:p w14:paraId="013117BD"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36869D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Административно-территориальная единица</w:t>
                  </w:r>
                </w:p>
              </w:tc>
              <w:tc>
                <w:tcPr>
                  <w:tcW w:w="1843" w:type="dxa"/>
                </w:tcPr>
                <w:p w14:paraId="67B0BE6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Размер базовой ставки</w:t>
                  </w:r>
                </w:p>
              </w:tc>
            </w:tr>
            <w:tr w:rsidR="00F73869" w:rsidRPr="00343B54" w14:paraId="3A1A3656" w14:textId="77777777" w:rsidTr="00F73869">
              <w:tc>
                <w:tcPr>
                  <w:tcW w:w="461" w:type="dxa"/>
                </w:tcPr>
                <w:p w14:paraId="373F9D05"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1</w:t>
                  </w:r>
                </w:p>
              </w:tc>
              <w:tc>
                <w:tcPr>
                  <w:tcW w:w="1701" w:type="dxa"/>
                </w:tcPr>
                <w:p w14:paraId="1E77915A"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города </w:t>
                  </w:r>
                  <w:r w:rsidRPr="00343B54">
                    <w:rPr>
                      <w:b/>
                      <w:color w:val="000000"/>
                      <w:spacing w:val="2"/>
                      <w:sz w:val="24"/>
                      <w:szCs w:val="24"/>
                      <w:shd w:val="clear" w:color="auto" w:fill="FFFFFF"/>
                    </w:rPr>
                    <w:t>Нур-Султан</w:t>
                  </w:r>
                  <w:r w:rsidRPr="00343B54">
                    <w:rPr>
                      <w:color w:val="000000"/>
                      <w:spacing w:val="2"/>
                      <w:sz w:val="24"/>
                      <w:szCs w:val="24"/>
                      <w:shd w:val="clear" w:color="auto" w:fill="FFFFFF"/>
                    </w:rPr>
                    <w:t xml:space="preserve"> и Алматы</w:t>
                  </w:r>
                </w:p>
              </w:tc>
              <w:tc>
                <w:tcPr>
                  <w:tcW w:w="1843" w:type="dxa"/>
                </w:tcPr>
                <w:p w14:paraId="6C0FED94"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2,5 месячного расчетного показателя, установленного Законом Республики Казахстан о республиканском бюджете на соответствующий год</w:t>
                  </w:r>
                </w:p>
              </w:tc>
            </w:tr>
            <w:tr w:rsidR="00F73869" w:rsidRPr="00343B54" w14:paraId="01279375" w14:textId="77777777" w:rsidTr="00F73869">
              <w:tc>
                <w:tcPr>
                  <w:tcW w:w="461" w:type="dxa"/>
                </w:tcPr>
                <w:p w14:paraId="1AA3468E"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w:t>
                  </w:r>
                </w:p>
              </w:tc>
              <w:tc>
                <w:tcPr>
                  <w:tcW w:w="1701" w:type="dxa"/>
                </w:tcPr>
                <w:p w14:paraId="04D669BD"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село, поселок, сельский округ, район в городе, город, район, область</w:t>
                  </w:r>
                </w:p>
              </w:tc>
              <w:tc>
                <w:tcPr>
                  <w:tcW w:w="1843" w:type="dxa"/>
                </w:tcPr>
                <w:p w14:paraId="30A33B52"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1,5 месячного расчетного показателя, установленного Законом Республики Казахстан о республиканском бюджете на соответствующий год</w:t>
                  </w:r>
                </w:p>
              </w:tc>
            </w:tr>
            <w:tr w:rsidR="00F73869" w:rsidRPr="00343B54" w14:paraId="04E2D86A" w14:textId="77777777" w:rsidTr="00F73869">
              <w:tc>
                <w:tcPr>
                  <w:tcW w:w="461" w:type="dxa"/>
                </w:tcPr>
                <w:p w14:paraId="66509AB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w:t>
                  </w:r>
                </w:p>
              </w:tc>
              <w:tc>
                <w:tcPr>
                  <w:tcW w:w="1701" w:type="dxa"/>
                </w:tcPr>
                <w:p w14:paraId="3D4D1715"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Вид коэффициентов</w:t>
                  </w:r>
                </w:p>
              </w:tc>
              <w:tc>
                <w:tcPr>
                  <w:tcW w:w="1843" w:type="dxa"/>
                </w:tcPr>
                <w:p w14:paraId="517B5E70"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Размер коэффициента</w:t>
                  </w:r>
                </w:p>
              </w:tc>
            </w:tr>
            <w:tr w:rsidR="00F73869" w:rsidRPr="00343B54" w14:paraId="55BAB024" w14:textId="77777777" w:rsidTr="00F73869">
              <w:tc>
                <w:tcPr>
                  <w:tcW w:w="461" w:type="dxa"/>
                </w:tcPr>
                <w:p w14:paraId="0D95194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c>
                <w:tcPr>
                  <w:tcW w:w="1701" w:type="dxa"/>
                </w:tcPr>
                <w:p w14:paraId="2BF85AB1"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Коэффициент, учитывающий </w:t>
                  </w:r>
                  <w:r w:rsidRPr="00343B54">
                    <w:rPr>
                      <w:b/>
                      <w:color w:val="000000"/>
                      <w:spacing w:val="2"/>
                      <w:sz w:val="24"/>
                      <w:szCs w:val="24"/>
                      <w:shd w:val="clear" w:color="auto" w:fill="FFFFFF"/>
                    </w:rPr>
                    <w:t>тип строения (Кт):</w:t>
                  </w:r>
                </w:p>
              </w:tc>
              <w:tc>
                <w:tcPr>
                  <w:tcW w:w="1843" w:type="dxa"/>
                </w:tcPr>
                <w:p w14:paraId="71BC0938"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1A0666AC" w14:textId="77777777" w:rsidTr="00F73869">
              <w:tc>
                <w:tcPr>
                  <w:tcW w:w="461" w:type="dxa"/>
                </w:tcPr>
                <w:p w14:paraId="7604263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183B4E0C"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1.1 </w:t>
                  </w:r>
                  <w:r w:rsidRPr="00343B54">
                    <w:rPr>
                      <w:b/>
                      <w:color w:val="000000"/>
                      <w:spacing w:val="2"/>
                      <w:sz w:val="24"/>
                      <w:szCs w:val="24"/>
                      <w:shd w:val="clear" w:color="auto" w:fill="FFFFFF"/>
                    </w:rPr>
                    <w:t>офисное</w:t>
                  </w:r>
                </w:p>
              </w:tc>
              <w:tc>
                <w:tcPr>
                  <w:tcW w:w="1843" w:type="dxa"/>
                </w:tcPr>
                <w:p w14:paraId="362DE712"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w:t>
                  </w:r>
                </w:p>
              </w:tc>
            </w:tr>
            <w:tr w:rsidR="00F73869" w:rsidRPr="00343B54" w14:paraId="6828479B" w14:textId="77777777" w:rsidTr="00F73869">
              <w:tc>
                <w:tcPr>
                  <w:tcW w:w="461" w:type="dxa"/>
                </w:tcPr>
                <w:p w14:paraId="029D92C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213A76A"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1.2 производстве</w:t>
                  </w:r>
                  <w:r w:rsidRPr="00343B54">
                    <w:rPr>
                      <w:color w:val="000000"/>
                      <w:spacing w:val="2"/>
                      <w:sz w:val="24"/>
                      <w:szCs w:val="24"/>
                      <w:shd w:val="clear" w:color="auto" w:fill="FFFFFF"/>
                    </w:rPr>
                    <w:lastRenderedPageBreak/>
                    <w:t>нное</w:t>
                  </w:r>
                </w:p>
              </w:tc>
              <w:tc>
                <w:tcPr>
                  <w:tcW w:w="1843" w:type="dxa"/>
                </w:tcPr>
                <w:p w14:paraId="770A7B47"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lastRenderedPageBreak/>
                    <w:t>0,8</w:t>
                  </w:r>
                </w:p>
              </w:tc>
            </w:tr>
            <w:tr w:rsidR="00F73869" w:rsidRPr="00343B54" w14:paraId="3DD119FF" w14:textId="77777777" w:rsidTr="00F73869">
              <w:tc>
                <w:tcPr>
                  <w:tcW w:w="461" w:type="dxa"/>
                </w:tcPr>
                <w:p w14:paraId="6C4FE60A"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038FA94"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1.3 складское, гаражное, котельная</w:t>
                  </w:r>
                </w:p>
              </w:tc>
              <w:tc>
                <w:tcPr>
                  <w:tcW w:w="1843" w:type="dxa"/>
                </w:tcPr>
                <w:p w14:paraId="34F1DDA7"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0,6</w:t>
                  </w:r>
                </w:p>
              </w:tc>
            </w:tr>
            <w:tr w:rsidR="00F73869" w:rsidRPr="00343B54" w14:paraId="04FC5A74" w14:textId="77777777" w:rsidTr="00F73869">
              <w:tc>
                <w:tcPr>
                  <w:tcW w:w="461" w:type="dxa"/>
                </w:tcPr>
                <w:p w14:paraId="19DF2CAC"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21C17E94"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1.4 спортивные сооружения (стадионы, спортивные залы, спортивные площадки)</w:t>
                  </w:r>
                </w:p>
              </w:tc>
              <w:tc>
                <w:tcPr>
                  <w:tcW w:w="1843" w:type="dxa"/>
                </w:tcPr>
                <w:p w14:paraId="1721C12B"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0,7</w:t>
                  </w:r>
                </w:p>
              </w:tc>
            </w:tr>
            <w:tr w:rsidR="00F73869" w:rsidRPr="00343B54" w14:paraId="42AFBF08" w14:textId="77777777" w:rsidTr="00F73869">
              <w:tc>
                <w:tcPr>
                  <w:tcW w:w="461" w:type="dxa"/>
                </w:tcPr>
                <w:p w14:paraId="6026C0B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9BC55F8"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1.5. прочие строения (сооружения)</w:t>
                  </w:r>
                </w:p>
              </w:tc>
              <w:tc>
                <w:tcPr>
                  <w:tcW w:w="1843" w:type="dxa"/>
                </w:tcPr>
                <w:p w14:paraId="593ADFFC"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0,9</w:t>
                  </w:r>
                </w:p>
              </w:tc>
            </w:tr>
            <w:tr w:rsidR="00F73869" w:rsidRPr="00343B54" w14:paraId="58162A71" w14:textId="77777777" w:rsidTr="00F73869">
              <w:tc>
                <w:tcPr>
                  <w:tcW w:w="461" w:type="dxa"/>
                </w:tcPr>
                <w:p w14:paraId="6B4072B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w:t>
                  </w:r>
                </w:p>
              </w:tc>
              <w:tc>
                <w:tcPr>
                  <w:tcW w:w="1701" w:type="dxa"/>
                </w:tcPr>
                <w:p w14:paraId="227EBEE3"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Коэффициент, учитывающий вид нежилого помещения (Кк)</w:t>
                  </w:r>
                </w:p>
              </w:tc>
              <w:tc>
                <w:tcPr>
                  <w:tcW w:w="1843" w:type="dxa"/>
                </w:tcPr>
                <w:p w14:paraId="736DD876"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39A84E00" w14:textId="77777777" w:rsidTr="00F73869">
              <w:tc>
                <w:tcPr>
                  <w:tcW w:w="461" w:type="dxa"/>
                </w:tcPr>
                <w:p w14:paraId="6567096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3CE02116"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2.1 отдельно стоящее </w:t>
                  </w:r>
                  <w:r w:rsidRPr="00343B54">
                    <w:rPr>
                      <w:b/>
                      <w:color w:val="000000"/>
                      <w:spacing w:val="2"/>
                      <w:sz w:val="24"/>
                      <w:szCs w:val="24"/>
                      <w:shd w:val="clear" w:color="auto" w:fill="FFFFFF"/>
                    </w:rPr>
                    <w:t>строение</w:t>
                  </w:r>
                </w:p>
              </w:tc>
              <w:tc>
                <w:tcPr>
                  <w:tcW w:w="1843" w:type="dxa"/>
                </w:tcPr>
                <w:p w14:paraId="7D622813"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w:t>
                  </w:r>
                </w:p>
              </w:tc>
            </w:tr>
            <w:tr w:rsidR="00F73869" w:rsidRPr="00343B54" w14:paraId="1086EBA6" w14:textId="77777777" w:rsidTr="00F73869">
              <w:tc>
                <w:tcPr>
                  <w:tcW w:w="461" w:type="dxa"/>
                </w:tcPr>
                <w:p w14:paraId="08C51B76"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CBB3FF5"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2.2 </w:t>
                  </w:r>
                  <w:r w:rsidRPr="00343B54">
                    <w:rPr>
                      <w:b/>
                      <w:color w:val="000000"/>
                      <w:spacing w:val="2"/>
                      <w:sz w:val="24"/>
                      <w:szCs w:val="24"/>
                      <w:shd w:val="clear" w:color="auto" w:fill="FFFFFF"/>
                    </w:rPr>
                    <w:t>встроено-пристроенная часть</w:t>
                  </w:r>
                </w:p>
              </w:tc>
              <w:tc>
                <w:tcPr>
                  <w:tcW w:w="1843" w:type="dxa"/>
                </w:tcPr>
                <w:p w14:paraId="0691556D"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0,9</w:t>
                  </w:r>
                </w:p>
              </w:tc>
            </w:tr>
            <w:tr w:rsidR="00F73869" w:rsidRPr="00343B54" w14:paraId="05B8B80A" w14:textId="77777777" w:rsidTr="00F73869">
              <w:tc>
                <w:tcPr>
                  <w:tcW w:w="461" w:type="dxa"/>
                </w:tcPr>
                <w:p w14:paraId="230B09DC"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9860C7E"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2.3 </w:t>
                  </w:r>
                  <w:r w:rsidRPr="00343B54">
                    <w:rPr>
                      <w:b/>
                      <w:color w:val="000000"/>
                      <w:spacing w:val="2"/>
                      <w:sz w:val="24"/>
                      <w:szCs w:val="24"/>
                      <w:shd w:val="clear" w:color="auto" w:fill="FFFFFF"/>
                    </w:rPr>
                    <w:t>цокольная (полуподвальная) часть</w:t>
                  </w:r>
                </w:p>
              </w:tc>
              <w:tc>
                <w:tcPr>
                  <w:tcW w:w="1843" w:type="dxa"/>
                </w:tcPr>
                <w:p w14:paraId="269A3A3B"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0,7</w:t>
                  </w:r>
                </w:p>
              </w:tc>
            </w:tr>
            <w:tr w:rsidR="00F73869" w:rsidRPr="00343B54" w14:paraId="5C3EB37F" w14:textId="77777777" w:rsidTr="00F73869">
              <w:tc>
                <w:tcPr>
                  <w:tcW w:w="461" w:type="dxa"/>
                </w:tcPr>
                <w:p w14:paraId="1A78F98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2E08813D"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2.4 подвальная </w:t>
                  </w:r>
                  <w:r w:rsidRPr="00343B54">
                    <w:rPr>
                      <w:color w:val="000000"/>
                      <w:spacing w:val="2"/>
                      <w:sz w:val="24"/>
                      <w:szCs w:val="24"/>
                      <w:shd w:val="clear" w:color="auto" w:fill="FFFFFF"/>
                    </w:rPr>
                    <w:lastRenderedPageBreak/>
                    <w:t>часть</w:t>
                  </w:r>
                </w:p>
              </w:tc>
              <w:tc>
                <w:tcPr>
                  <w:tcW w:w="1843" w:type="dxa"/>
                </w:tcPr>
                <w:p w14:paraId="1752BD8E"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lastRenderedPageBreak/>
                    <w:t>0,6</w:t>
                  </w:r>
                </w:p>
              </w:tc>
            </w:tr>
            <w:tr w:rsidR="00F73869" w:rsidRPr="00343B54" w14:paraId="02EADDB9" w14:textId="77777777" w:rsidTr="00F73869">
              <w:tc>
                <w:tcPr>
                  <w:tcW w:w="461" w:type="dxa"/>
                </w:tcPr>
                <w:p w14:paraId="6C78F0D7"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6BC62E9"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2.5 прочее (крыша, чердак, тамбур, мансарда, лоджия, открытые спортивные сооружения и другое)</w:t>
                  </w:r>
                </w:p>
              </w:tc>
              <w:tc>
                <w:tcPr>
                  <w:tcW w:w="1843" w:type="dxa"/>
                </w:tcPr>
                <w:p w14:paraId="342B79C2"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0,7</w:t>
                  </w:r>
                </w:p>
              </w:tc>
            </w:tr>
            <w:tr w:rsidR="00F73869" w:rsidRPr="00343B54" w14:paraId="32A7936E" w14:textId="77777777" w:rsidTr="00F73869">
              <w:tc>
                <w:tcPr>
                  <w:tcW w:w="461" w:type="dxa"/>
                </w:tcPr>
                <w:p w14:paraId="0748B84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3</w:t>
                  </w:r>
                </w:p>
              </w:tc>
              <w:tc>
                <w:tcPr>
                  <w:tcW w:w="1701" w:type="dxa"/>
                </w:tcPr>
                <w:p w14:paraId="0BD367BA"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Коэффициент, учитывающий степень комфортности (Кск)</w:t>
                  </w:r>
                </w:p>
              </w:tc>
              <w:tc>
                <w:tcPr>
                  <w:tcW w:w="1843" w:type="dxa"/>
                </w:tcPr>
                <w:p w14:paraId="483EF771"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7E9BB801" w14:textId="77777777" w:rsidTr="00F73869">
              <w:tc>
                <w:tcPr>
                  <w:tcW w:w="461" w:type="dxa"/>
                </w:tcPr>
                <w:p w14:paraId="61CFACB0"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720D1F2"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3.1 для помещений </w:t>
                  </w:r>
                  <w:r w:rsidRPr="00343B54">
                    <w:rPr>
                      <w:b/>
                      <w:color w:val="000000"/>
                      <w:spacing w:val="2"/>
                      <w:sz w:val="24"/>
                      <w:szCs w:val="24"/>
                      <w:shd w:val="clear" w:color="auto" w:fill="FFFFFF"/>
                    </w:rPr>
                    <w:t>со всеми инженерно-техническими устройствами</w:t>
                  </w:r>
                  <w:r w:rsidRPr="00343B54">
                    <w:rPr>
                      <w:color w:val="000000"/>
                      <w:spacing w:val="2"/>
                      <w:sz w:val="24"/>
                      <w:szCs w:val="24"/>
                      <w:shd w:val="clear" w:color="auto" w:fill="FFFFFF"/>
                    </w:rPr>
                    <w:t xml:space="preserve"> (электрическая энергия, канализация, водоснабжение, отопление) при отстутствии каких-либо </w:t>
                  </w:r>
                  <w:r w:rsidRPr="00343B54">
                    <w:rPr>
                      <w:color w:val="000000"/>
                      <w:spacing w:val="2"/>
                      <w:sz w:val="24"/>
                      <w:szCs w:val="24"/>
                      <w:shd w:val="clear" w:color="auto" w:fill="FFFFFF"/>
                    </w:rPr>
                    <w:lastRenderedPageBreak/>
                    <w:t>видов коммуникаций уменьшается на 0,1 за каждый вид</w:t>
                  </w:r>
                </w:p>
              </w:tc>
              <w:tc>
                <w:tcPr>
                  <w:tcW w:w="1843" w:type="dxa"/>
                </w:tcPr>
                <w:p w14:paraId="41233457"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lastRenderedPageBreak/>
                    <w:t>1,0</w:t>
                  </w:r>
                </w:p>
              </w:tc>
            </w:tr>
            <w:tr w:rsidR="00F73869" w:rsidRPr="00343B54" w14:paraId="2C93B2C2" w14:textId="77777777" w:rsidTr="00F73869">
              <w:tc>
                <w:tcPr>
                  <w:tcW w:w="461" w:type="dxa"/>
                </w:tcPr>
                <w:p w14:paraId="36EF0CBA"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w:t>
                  </w:r>
                </w:p>
              </w:tc>
              <w:tc>
                <w:tcPr>
                  <w:tcW w:w="1701" w:type="dxa"/>
                </w:tcPr>
                <w:p w14:paraId="0BC819E9"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Коэффициент, учитывающий территориальное расположение (Кр):</w:t>
                  </w:r>
                </w:p>
              </w:tc>
              <w:tc>
                <w:tcPr>
                  <w:tcW w:w="1843" w:type="dxa"/>
                </w:tcPr>
                <w:p w14:paraId="1696A70F"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082C78C5" w14:textId="77777777" w:rsidTr="00F73869">
              <w:tc>
                <w:tcPr>
                  <w:tcW w:w="461" w:type="dxa"/>
                </w:tcPr>
                <w:p w14:paraId="393D7AD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69D8290"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4.1 для городов </w:t>
                  </w:r>
                  <w:r w:rsidRPr="00343B54">
                    <w:rPr>
                      <w:b/>
                      <w:color w:val="000000"/>
                      <w:spacing w:val="2"/>
                      <w:sz w:val="24"/>
                      <w:szCs w:val="24"/>
                      <w:shd w:val="clear" w:color="auto" w:fill="FFFFFF"/>
                    </w:rPr>
                    <w:t>Нур-Султан</w:t>
                  </w:r>
                  <w:r w:rsidRPr="00343B54">
                    <w:rPr>
                      <w:color w:val="000000"/>
                      <w:spacing w:val="2"/>
                      <w:sz w:val="24"/>
                      <w:szCs w:val="24"/>
                      <w:shd w:val="clear" w:color="auto" w:fill="FFFFFF"/>
                    </w:rPr>
                    <w:t xml:space="preserve"> и Алматы</w:t>
                  </w:r>
                </w:p>
              </w:tc>
              <w:tc>
                <w:tcPr>
                  <w:tcW w:w="1843" w:type="dxa"/>
                </w:tcPr>
                <w:p w14:paraId="63A69199"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для республиканского имущества – 3; для коммунального имущества – 2</w:t>
                  </w:r>
                </w:p>
              </w:tc>
            </w:tr>
            <w:tr w:rsidR="00F73869" w:rsidRPr="00343B54" w14:paraId="13679A46" w14:textId="77777777" w:rsidTr="00F73869">
              <w:tc>
                <w:tcPr>
                  <w:tcW w:w="461" w:type="dxa"/>
                </w:tcPr>
                <w:p w14:paraId="2D21DD68"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737AF55"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 xml:space="preserve">4.2 для административного центра области и городов </w:t>
                  </w:r>
                  <w:r w:rsidRPr="00343B54">
                    <w:rPr>
                      <w:b/>
                      <w:color w:val="000000"/>
                      <w:spacing w:val="2"/>
                      <w:sz w:val="24"/>
                      <w:szCs w:val="24"/>
                      <w:shd w:val="clear" w:color="auto" w:fill="FFFFFF"/>
                    </w:rPr>
                    <w:t>Шымкент,</w:t>
                  </w:r>
                  <w:r w:rsidRPr="00343B54">
                    <w:rPr>
                      <w:color w:val="000000"/>
                      <w:spacing w:val="2"/>
                      <w:sz w:val="24"/>
                      <w:szCs w:val="24"/>
                      <w:shd w:val="clear" w:color="auto" w:fill="FFFFFF"/>
                    </w:rPr>
                    <w:t xml:space="preserve"> Байконыр</w:t>
                  </w:r>
                </w:p>
              </w:tc>
              <w:tc>
                <w:tcPr>
                  <w:tcW w:w="1843" w:type="dxa"/>
                </w:tcPr>
                <w:p w14:paraId="7E4E0D77"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2</w:t>
                  </w:r>
                </w:p>
              </w:tc>
            </w:tr>
            <w:tr w:rsidR="00F73869" w:rsidRPr="00343B54" w14:paraId="2A1F7CD3" w14:textId="77777777" w:rsidTr="00F73869">
              <w:tc>
                <w:tcPr>
                  <w:tcW w:w="461" w:type="dxa"/>
                </w:tcPr>
                <w:p w14:paraId="089635A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5948FA0"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4.3 для городов областного значения</w:t>
                  </w:r>
                </w:p>
              </w:tc>
              <w:tc>
                <w:tcPr>
                  <w:tcW w:w="1843" w:type="dxa"/>
                </w:tcPr>
                <w:p w14:paraId="2F56A5B2"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1,5</w:t>
                  </w:r>
                </w:p>
              </w:tc>
            </w:tr>
            <w:tr w:rsidR="00F73869" w:rsidRPr="00343B54" w14:paraId="4C558136" w14:textId="77777777" w:rsidTr="00F73869">
              <w:tc>
                <w:tcPr>
                  <w:tcW w:w="461" w:type="dxa"/>
                </w:tcPr>
                <w:p w14:paraId="1504785B"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789FC65"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4.4 для районного центра</w:t>
                  </w:r>
                </w:p>
              </w:tc>
              <w:tc>
                <w:tcPr>
                  <w:tcW w:w="1843" w:type="dxa"/>
                </w:tcPr>
                <w:p w14:paraId="33A49784"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w:t>
                  </w:r>
                </w:p>
              </w:tc>
            </w:tr>
            <w:tr w:rsidR="00F73869" w:rsidRPr="00343B54" w14:paraId="65468032" w14:textId="77777777" w:rsidTr="00F73869">
              <w:tc>
                <w:tcPr>
                  <w:tcW w:w="461" w:type="dxa"/>
                </w:tcPr>
                <w:p w14:paraId="074AE1CB"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EC4CECF"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4.5 поселок, село</w:t>
                  </w:r>
                </w:p>
              </w:tc>
              <w:tc>
                <w:tcPr>
                  <w:tcW w:w="1843" w:type="dxa"/>
                </w:tcPr>
                <w:p w14:paraId="3F3EBF87"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0,5</w:t>
                  </w:r>
                </w:p>
              </w:tc>
            </w:tr>
            <w:tr w:rsidR="00F73869" w:rsidRPr="00343B54" w14:paraId="26157E2B" w14:textId="77777777" w:rsidTr="00F73869">
              <w:tc>
                <w:tcPr>
                  <w:tcW w:w="461" w:type="dxa"/>
                </w:tcPr>
                <w:p w14:paraId="5CB0FC6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w:t>
                  </w:r>
                </w:p>
              </w:tc>
              <w:tc>
                <w:tcPr>
                  <w:tcW w:w="1701" w:type="dxa"/>
                </w:tcPr>
                <w:p w14:paraId="0CD07130"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Коэффициент, учитывающий вид деятельности нанимателя (Квд):</w:t>
                  </w:r>
                </w:p>
              </w:tc>
              <w:tc>
                <w:tcPr>
                  <w:tcW w:w="1843" w:type="dxa"/>
                </w:tcPr>
                <w:p w14:paraId="3392E986"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p>
              </w:tc>
            </w:tr>
            <w:tr w:rsidR="00F73869" w:rsidRPr="00343B54" w14:paraId="305C7D1E" w14:textId="77777777" w:rsidTr="00F73869">
              <w:tc>
                <w:tcPr>
                  <w:tcW w:w="461" w:type="dxa"/>
                </w:tcPr>
                <w:p w14:paraId="2195EBD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F85AE77"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5.1 для расчетно-кассовых центров банков, Национального оператора почты, банкоматов, терминалов оплаты (мультикасс) (в зданиях государственных юридических лиц с ограниченным доступом применяется понижающий коэффициент - 0,5)</w:t>
                  </w:r>
                </w:p>
              </w:tc>
              <w:tc>
                <w:tcPr>
                  <w:tcW w:w="1843" w:type="dxa"/>
                </w:tcPr>
                <w:p w14:paraId="1682BB6A"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2,5</w:t>
                  </w:r>
                </w:p>
              </w:tc>
            </w:tr>
            <w:tr w:rsidR="00F73869" w:rsidRPr="00343B54" w14:paraId="5AE5EEB0" w14:textId="77777777" w:rsidTr="00F73869">
              <w:tc>
                <w:tcPr>
                  <w:tcW w:w="461" w:type="dxa"/>
                </w:tcPr>
                <w:p w14:paraId="6738B6CC"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5C99438"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 xml:space="preserve">5.2 для брокерской </w:t>
                  </w:r>
                  <w:r w:rsidRPr="00343B54">
                    <w:rPr>
                      <w:color w:val="000000"/>
                      <w:spacing w:val="2"/>
                      <w:sz w:val="24"/>
                      <w:szCs w:val="24"/>
                      <w:shd w:val="clear" w:color="auto" w:fill="FFFFFF"/>
                    </w:rPr>
                    <w:lastRenderedPageBreak/>
                    <w:t>деятельности и оказания таможенных услуг, обменных пунктов и организаций, деятельность которых связана с рынком ценных бумаг, страховых, инвестиционных компаний, нотариальных контор, адвокатских контор</w:t>
                  </w:r>
                </w:p>
              </w:tc>
              <w:tc>
                <w:tcPr>
                  <w:tcW w:w="1843" w:type="dxa"/>
                </w:tcPr>
                <w:p w14:paraId="2147CF3C"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lastRenderedPageBreak/>
                    <w:t>3,0</w:t>
                  </w:r>
                </w:p>
              </w:tc>
            </w:tr>
            <w:tr w:rsidR="00F73869" w:rsidRPr="00343B54" w14:paraId="29F0C637" w14:textId="77777777" w:rsidTr="00F73869">
              <w:tc>
                <w:tcPr>
                  <w:tcW w:w="461" w:type="dxa"/>
                </w:tcPr>
                <w:p w14:paraId="4202B120"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C51F4A2"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5.3 для организации торговли, гостиничных услуг, торговых автоматов</w:t>
                  </w:r>
                </w:p>
              </w:tc>
              <w:tc>
                <w:tcPr>
                  <w:tcW w:w="1843" w:type="dxa"/>
                </w:tcPr>
                <w:p w14:paraId="6F22ED26"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2,5</w:t>
                  </w:r>
                </w:p>
              </w:tc>
            </w:tr>
            <w:tr w:rsidR="00F73869" w:rsidRPr="00343B54" w14:paraId="2BEE51FF" w14:textId="77777777" w:rsidTr="00F73869">
              <w:tc>
                <w:tcPr>
                  <w:tcW w:w="461" w:type="dxa"/>
                </w:tcPr>
                <w:p w14:paraId="14F0E5C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8AAD24F"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 xml:space="preserve">5.4 для организации торговли в зданиях уголовно-исполнительной системы и </w:t>
                  </w:r>
                  <w:r w:rsidRPr="00343B54">
                    <w:rPr>
                      <w:color w:val="000000"/>
                      <w:spacing w:val="2"/>
                      <w:sz w:val="24"/>
                      <w:szCs w:val="24"/>
                      <w:shd w:val="clear" w:color="auto" w:fill="FFFFFF"/>
                    </w:rPr>
                    <w:lastRenderedPageBreak/>
                    <w:t>общежитиях учебных заведений</w:t>
                  </w:r>
                </w:p>
              </w:tc>
              <w:tc>
                <w:tcPr>
                  <w:tcW w:w="1843" w:type="dxa"/>
                </w:tcPr>
                <w:p w14:paraId="4C531F8D"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lastRenderedPageBreak/>
                    <w:t>1,9</w:t>
                  </w:r>
                </w:p>
              </w:tc>
            </w:tr>
            <w:tr w:rsidR="00F73869" w:rsidRPr="00343B54" w14:paraId="05F011DD" w14:textId="77777777" w:rsidTr="00F73869">
              <w:tc>
                <w:tcPr>
                  <w:tcW w:w="461" w:type="dxa"/>
                </w:tcPr>
                <w:p w14:paraId="70CC5B15"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ACF1E5A"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5.5 для организации общественного питания (столовая, буфет)</w:t>
                  </w:r>
                </w:p>
              </w:tc>
              <w:tc>
                <w:tcPr>
                  <w:tcW w:w="1843" w:type="dxa"/>
                </w:tcPr>
                <w:p w14:paraId="26CC47ED"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1,5</w:t>
                  </w:r>
                </w:p>
              </w:tc>
            </w:tr>
            <w:tr w:rsidR="00F73869" w:rsidRPr="00343B54" w14:paraId="0C698CC8" w14:textId="77777777" w:rsidTr="00F73869">
              <w:tc>
                <w:tcPr>
                  <w:tcW w:w="461" w:type="dxa"/>
                </w:tcPr>
                <w:p w14:paraId="65E9F8B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BF67AFC"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5.6 для организации услуг в области:</w:t>
                  </w:r>
                  <w:r w:rsidRPr="00343B54">
                    <w:rPr>
                      <w:color w:val="000000"/>
                      <w:spacing w:val="2"/>
                      <w:sz w:val="24"/>
                      <w:szCs w:val="24"/>
                    </w:rPr>
                    <w:br/>
                  </w:r>
                  <w:r w:rsidRPr="00343B54">
                    <w:rPr>
                      <w:color w:val="000000"/>
                      <w:spacing w:val="2"/>
                      <w:sz w:val="24"/>
                      <w:szCs w:val="24"/>
                      <w:shd w:val="clear" w:color="auto" w:fill="FFFFFF"/>
                    </w:rPr>
                    <w:t>науки и высшего образования среднего и дополнительного образования дошкольного образования</w:t>
                  </w:r>
                </w:p>
              </w:tc>
              <w:tc>
                <w:tcPr>
                  <w:tcW w:w="1843" w:type="dxa"/>
                </w:tcPr>
                <w:p w14:paraId="19D909D7"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p>
                <w:p w14:paraId="365B2CFC"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p>
                <w:p w14:paraId="62D99C02"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p>
                <w:p w14:paraId="5142D81C"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1,1</w:t>
                  </w:r>
                  <w:r w:rsidRPr="00343B54">
                    <w:rPr>
                      <w:color w:val="000000"/>
                      <w:spacing w:val="2"/>
                      <w:sz w:val="24"/>
                      <w:szCs w:val="24"/>
                    </w:rPr>
                    <w:br/>
                  </w:r>
                  <w:r w:rsidRPr="00343B54">
                    <w:rPr>
                      <w:color w:val="000000"/>
                      <w:spacing w:val="2"/>
                      <w:sz w:val="24"/>
                      <w:szCs w:val="24"/>
                      <w:shd w:val="clear" w:color="auto" w:fill="FFFFFF"/>
                    </w:rPr>
                    <w:t>0,9</w:t>
                  </w:r>
                  <w:r w:rsidRPr="00343B54">
                    <w:rPr>
                      <w:color w:val="000000"/>
                      <w:spacing w:val="2"/>
                      <w:sz w:val="24"/>
                      <w:szCs w:val="24"/>
                    </w:rPr>
                    <w:br/>
                  </w:r>
                  <w:r w:rsidRPr="00343B54">
                    <w:rPr>
                      <w:color w:val="000000"/>
                      <w:spacing w:val="2"/>
                      <w:sz w:val="24"/>
                      <w:szCs w:val="24"/>
                      <w:shd w:val="clear" w:color="auto" w:fill="FFFFFF"/>
                    </w:rPr>
                    <w:t>0,8</w:t>
                  </w:r>
                </w:p>
              </w:tc>
            </w:tr>
            <w:tr w:rsidR="00F73869" w:rsidRPr="00343B54" w14:paraId="07F8B866" w14:textId="77777777" w:rsidTr="00F73869">
              <w:tc>
                <w:tcPr>
                  <w:tcW w:w="461" w:type="dxa"/>
                </w:tcPr>
                <w:p w14:paraId="484A89A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E8ECF6F"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5.7 для организации услуг в области здравоохранения, культуры и спорта</w:t>
                  </w:r>
                </w:p>
              </w:tc>
              <w:tc>
                <w:tcPr>
                  <w:tcW w:w="1843" w:type="dxa"/>
                </w:tcPr>
                <w:p w14:paraId="77B8CF61"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1,0</w:t>
                  </w:r>
                </w:p>
              </w:tc>
            </w:tr>
            <w:tr w:rsidR="00F73869" w:rsidRPr="00343B54" w14:paraId="3236803B" w14:textId="77777777" w:rsidTr="00F73869">
              <w:tc>
                <w:tcPr>
                  <w:tcW w:w="461" w:type="dxa"/>
                </w:tcPr>
                <w:p w14:paraId="6BC6D3C7"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5B7785F"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 xml:space="preserve">5.8 для организации услуг в сфере сотовой </w:t>
                  </w:r>
                  <w:r w:rsidRPr="00343B54">
                    <w:rPr>
                      <w:color w:val="000000"/>
                      <w:spacing w:val="2"/>
                      <w:sz w:val="24"/>
                      <w:szCs w:val="24"/>
                      <w:shd w:val="clear" w:color="auto" w:fill="FFFFFF"/>
                    </w:rPr>
                    <w:lastRenderedPageBreak/>
                    <w:t>связи, сети интернет (размещение телекоммуникационного оборудования и другое)</w:t>
                  </w:r>
                </w:p>
              </w:tc>
              <w:tc>
                <w:tcPr>
                  <w:tcW w:w="1843" w:type="dxa"/>
                </w:tcPr>
                <w:p w14:paraId="2A91B0C0"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lastRenderedPageBreak/>
                    <w:t>5,0</w:t>
                  </w:r>
                </w:p>
              </w:tc>
            </w:tr>
            <w:tr w:rsidR="00F73869" w:rsidRPr="00343B54" w14:paraId="2A38D355" w14:textId="77777777" w:rsidTr="00F73869">
              <w:tc>
                <w:tcPr>
                  <w:tcW w:w="461" w:type="dxa"/>
                </w:tcPr>
                <w:p w14:paraId="6FE2200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0F3F9D9"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5.9 для организации питания сотрудников, оказания бытовых услуг в зданиях государственных юридических лиц с пропускной системой (ограниченным доступом)</w:t>
                  </w:r>
                </w:p>
              </w:tc>
              <w:tc>
                <w:tcPr>
                  <w:tcW w:w="1843" w:type="dxa"/>
                </w:tcPr>
                <w:p w14:paraId="3AC4C7FC"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0,5</w:t>
                  </w:r>
                </w:p>
              </w:tc>
            </w:tr>
            <w:tr w:rsidR="00F73869" w:rsidRPr="00343B54" w14:paraId="3D9D75D6" w14:textId="77777777" w:rsidTr="00F73869">
              <w:tc>
                <w:tcPr>
                  <w:tcW w:w="461" w:type="dxa"/>
                </w:tcPr>
                <w:p w14:paraId="611033FA"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5A6DE54"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 xml:space="preserve">5.10 для организации общественного питания (столовая, буфет) в учебных заведениях (школах, гимназиях, лицеях, </w:t>
                  </w:r>
                  <w:r w:rsidRPr="00343B54">
                    <w:rPr>
                      <w:color w:val="000000"/>
                      <w:spacing w:val="2"/>
                      <w:sz w:val="24"/>
                      <w:szCs w:val="24"/>
                      <w:shd w:val="clear" w:color="auto" w:fill="FFFFFF"/>
                    </w:rPr>
                    <w:lastRenderedPageBreak/>
                    <w:t>колледжах и спортивных школах) и общежитиях учебных заведений</w:t>
                  </w:r>
                </w:p>
              </w:tc>
              <w:tc>
                <w:tcPr>
                  <w:tcW w:w="1843" w:type="dxa"/>
                </w:tcPr>
                <w:p w14:paraId="2DAC148F"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lastRenderedPageBreak/>
                    <w:t>0,5</w:t>
                  </w:r>
                </w:p>
              </w:tc>
            </w:tr>
            <w:tr w:rsidR="00F73869" w:rsidRPr="00343B54" w14:paraId="095B3580" w14:textId="77777777" w:rsidTr="00F73869">
              <w:tc>
                <w:tcPr>
                  <w:tcW w:w="461" w:type="dxa"/>
                </w:tcPr>
                <w:p w14:paraId="5CBE5BF2"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DDA3E84"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5.11 для иных видов деятельности, за исключением видов деятельности, указанных в пунктах 5.1-5.10.</w:t>
                  </w:r>
                </w:p>
              </w:tc>
              <w:tc>
                <w:tcPr>
                  <w:tcW w:w="1843" w:type="dxa"/>
                </w:tcPr>
                <w:p w14:paraId="089CFB23"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1,9</w:t>
                  </w:r>
                </w:p>
              </w:tc>
            </w:tr>
            <w:tr w:rsidR="00F73869" w:rsidRPr="00343B54" w14:paraId="48F91BC6" w14:textId="77777777" w:rsidTr="00F73869">
              <w:tc>
                <w:tcPr>
                  <w:tcW w:w="461" w:type="dxa"/>
                </w:tcPr>
                <w:p w14:paraId="0B20236E" w14:textId="77777777" w:rsidR="00F73869" w:rsidRPr="00343B54" w:rsidRDefault="00F73869" w:rsidP="00240BE0">
                  <w:pPr>
                    <w:framePr w:hSpace="180" w:wrap="around" w:vAnchor="text" w:hAnchor="text" w:y="1"/>
                    <w:suppressOverlap/>
                    <w:jc w:val="both"/>
                    <w:rPr>
                      <w:sz w:val="24"/>
                      <w:szCs w:val="24"/>
                    </w:rPr>
                  </w:pPr>
                  <w:r w:rsidRPr="00343B54">
                    <w:rPr>
                      <w:color w:val="000000"/>
                      <w:spacing w:val="2"/>
                      <w:sz w:val="24"/>
                      <w:szCs w:val="24"/>
                      <w:shd w:val="clear" w:color="auto" w:fill="FFFFFF"/>
                    </w:rPr>
                    <w:t>6</w:t>
                  </w:r>
                </w:p>
              </w:tc>
              <w:tc>
                <w:tcPr>
                  <w:tcW w:w="1701" w:type="dxa"/>
                </w:tcPr>
                <w:p w14:paraId="6AFBE1B7"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Коэффициент, учитывающий организационно-правовую форму нанимателя (Копф):</w:t>
                  </w:r>
                </w:p>
              </w:tc>
              <w:tc>
                <w:tcPr>
                  <w:tcW w:w="1843" w:type="dxa"/>
                </w:tcPr>
                <w:p w14:paraId="5C0F1081"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p>
              </w:tc>
            </w:tr>
            <w:tr w:rsidR="00F73869" w:rsidRPr="00343B54" w14:paraId="7E5D16D1" w14:textId="77777777" w:rsidTr="00F73869">
              <w:tc>
                <w:tcPr>
                  <w:tcW w:w="461" w:type="dxa"/>
                </w:tcPr>
                <w:p w14:paraId="17AB5EE3"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2463E9C8"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 xml:space="preserve">6.1 для субъектов малого предпринимательства для организации производственной деятельности </w:t>
                  </w:r>
                  <w:r w:rsidRPr="00343B54">
                    <w:rPr>
                      <w:color w:val="000000"/>
                      <w:spacing w:val="2"/>
                      <w:sz w:val="24"/>
                      <w:szCs w:val="24"/>
                      <w:shd w:val="clear" w:color="auto" w:fill="FFFFFF"/>
                    </w:rPr>
                    <w:lastRenderedPageBreak/>
                    <w:t>и развития сферы услуг населению, за исключением торгово-посреднической деятельности</w:t>
                  </w:r>
                </w:p>
              </w:tc>
              <w:tc>
                <w:tcPr>
                  <w:tcW w:w="1843" w:type="dxa"/>
                </w:tcPr>
                <w:p w14:paraId="280C63CA"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lastRenderedPageBreak/>
                    <w:t>0,9</w:t>
                  </w:r>
                </w:p>
              </w:tc>
            </w:tr>
            <w:tr w:rsidR="00F73869" w:rsidRPr="00343B54" w14:paraId="2EEB1D30" w14:textId="77777777" w:rsidTr="00F73869">
              <w:tc>
                <w:tcPr>
                  <w:tcW w:w="461" w:type="dxa"/>
                </w:tcPr>
                <w:p w14:paraId="54415958"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A0D63C0"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6.2 для контролируемых государством акционерных обществ (товариществ с ограниченной ответственностью)</w:t>
                  </w:r>
                </w:p>
              </w:tc>
              <w:tc>
                <w:tcPr>
                  <w:tcW w:w="1843" w:type="dxa"/>
                </w:tcPr>
                <w:p w14:paraId="1EB8B457"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0,8</w:t>
                  </w:r>
                </w:p>
              </w:tc>
            </w:tr>
            <w:tr w:rsidR="00F73869" w:rsidRPr="00343B54" w14:paraId="550E04A7" w14:textId="77777777" w:rsidTr="00F73869">
              <w:tc>
                <w:tcPr>
                  <w:tcW w:w="461" w:type="dxa"/>
                </w:tcPr>
                <w:p w14:paraId="0CCB7B07"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53B850B"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6.3 для благотворительных и общественных объединений, некоммерческих организаций</w:t>
                  </w:r>
                </w:p>
              </w:tc>
              <w:tc>
                <w:tcPr>
                  <w:tcW w:w="1843" w:type="dxa"/>
                </w:tcPr>
                <w:p w14:paraId="076BFE78"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0,5</w:t>
                  </w:r>
                </w:p>
              </w:tc>
            </w:tr>
            <w:tr w:rsidR="00F73869" w:rsidRPr="00343B54" w14:paraId="6C429D24" w14:textId="77777777" w:rsidTr="00F73869">
              <w:tc>
                <w:tcPr>
                  <w:tcW w:w="461" w:type="dxa"/>
                </w:tcPr>
                <w:p w14:paraId="15D56A50"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375C4B44"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6.4 для остальных</w:t>
                  </w:r>
                </w:p>
              </w:tc>
              <w:tc>
                <w:tcPr>
                  <w:tcW w:w="1843" w:type="dxa"/>
                </w:tcPr>
                <w:p w14:paraId="6AC03F20" w14:textId="77777777" w:rsidR="00F73869" w:rsidRPr="00343B54" w:rsidRDefault="00F73869" w:rsidP="00240BE0">
                  <w:pPr>
                    <w:framePr w:hSpace="180" w:wrap="around" w:vAnchor="text" w:hAnchor="text" w:y="1"/>
                    <w:suppressOverlap/>
                    <w:jc w:val="both"/>
                    <w:rPr>
                      <w:color w:val="000000"/>
                      <w:spacing w:val="2"/>
                      <w:sz w:val="24"/>
                      <w:szCs w:val="24"/>
                      <w:shd w:val="clear" w:color="auto" w:fill="FFFFFF"/>
                    </w:rPr>
                  </w:pPr>
                  <w:r w:rsidRPr="00343B54">
                    <w:rPr>
                      <w:color w:val="000000"/>
                      <w:spacing w:val="2"/>
                      <w:sz w:val="24"/>
                      <w:szCs w:val="24"/>
                      <w:shd w:val="clear" w:color="auto" w:fill="FFFFFF"/>
                    </w:rPr>
                    <w:t>1,0</w:t>
                  </w:r>
                </w:p>
              </w:tc>
            </w:tr>
          </w:tbl>
          <w:p w14:paraId="64534F66" w14:textId="77777777" w:rsidR="00F73869" w:rsidRPr="00343B54" w:rsidRDefault="00F73869" w:rsidP="00F16461">
            <w:pPr>
              <w:ind w:left="31" w:firstLine="175"/>
              <w:jc w:val="both"/>
              <w:rPr>
                <w:rFonts w:eastAsia="Calibri"/>
                <w:b/>
                <w:bCs/>
                <w:color w:val="000000"/>
                <w:sz w:val="24"/>
                <w:szCs w:val="24"/>
                <w:lang w:eastAsia="en-US"/>
              </w:rPr>
            </w:pPr>
          </w:p>
        </w:tc>
        <w:tc>
          <w:tcPr>
            <w:tcW w:w="3828" w:type="dxa"/>
            <w:shd w:val="clear" w:color="auto" w:fill="auto"/>
          </w:tcPr>
          <w:tbl>
            <w:tblPr>
              <w:tblStyle w:val="ac"/>
              <w:tblW w:w="0" w:type="auto"/>
              <w:tblLayout w:type="fixed"/>
              <w:tblLook w:val="04A0" w:firstRow="1" w:lastRow="0" w:firstColumn="1" w:lastColumn="0" w:noHBand="0" w:noVBand="1"/>
            </w:tblPr>
            <w:tblGrid>
              <w:gridCol w:w="461"/>
              <w:gridCol w:w="1701"/>
              <w:gridCol w:w="1843"/>
            </w:tblGrid>
            <w:tr w:rsidR="00F73869" w:rsidRPr="00343B54" w14:paraId="0A7255E4" w14:textId="77777777" w:rsidTr="00F73869">
              <w:tc>
                <w:tcPr>
                  <w:tcW w:w="461" w:type="dxa"/>
                </w:tcPr>
                <w:p w14:paraId="52936B35"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w:t>
                  </w:r>
                </w:p>
              </w:tc>
              <w:tc>
                <w:tcPr>
                  <w:tcW w:w="3544" w:type="dxa"/>
                  <w:gridSpan w:val="2"/>
                </w:tcPr>
                <w:p w14:paraId="7C84B721"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Базовая ставка</w:t>
                  </w:r>
                </w:p>
              </w:tc>
            </w:tr>
            <w:tr w:rsidR="00F73869" w:rsidRPr="00343B54" w14:paraId="7AE88704" w14:textId="77777777" w:rsidTr="00F73869">
              <w:tc>
                <w:tcPr>
                  <w:tcW w:w="461" w:type="dxa"/>
                </w:tcPr>
                <w:p w14:paraId="5F55CAB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94DD159"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Административно-территориальная единица</w:t>
                  </w:r>
                </w:p>
              </w:tc>
              <w:tc>
                <w:tcPr>
                  <w:tcW w:w="1843" w:type="dxa"/>
                </w:tcPr>
                <w:p w14:paraId="3965367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Размер базовой ставки</w:t>
                  </w:r>
                </w:p>
              </w:tc>
            </w:tr>
            <w:tr w:rsidR="00F73869" w:rsidRPr="00343B54" w14:paraId="5EF1747C" w14:textId="77777777" w:rsidTr="00F73869">
              <w:tc>
                <w:tcPr>
                  <w:tcW w:w="461" w:type="dxa"/>
                </w:tcPr>
                <w:p w14:paraId="45909F56"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1</w:t>
                  </w:r>
                </w:p>
              </w:tc>
              <w:tc>
                <w:tcPr>
                  <w:tcW w:w="1701" w:type="dxa"/>
                </w:tcPr>
                <w:p w14:paraId="583D7BE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для городов</w:t>
                  </w:r>
                  <w:r w:rsidRPr="00343B54">
                    <w:rPr>
                      <w:b/>
                      <w:bCs/>
                      <w:sz w:val="24"/>
                      <w:szCs w:val="24"/>
                    </w:rPr>
                    <w:t xml:space="preserve"> Астана,</w:t>
                  </w:r>
                  <w:r w:rsidRPr="00343B54">
                    <w:rPr>
                      <w:sz w:val="24"/>
                      <w:szCs w:val="24"/>
                    </w:rPr>
                    <w:t xml:space="preserve"> Алматы и </w:t>
                  </w:r>
                  <w:r w:rsidRPr="00343B54">
                    <w:rPr>
                      <w:b/>
                      <w:bCs/>
                      <w:sz w:val="24"/>
                      <w:szCs w:val="24"/>
                    </w:rPr>
                    <w:t>Шымкент</w:t>
                  </w:r>
                </w:p>
              </w:tc>
              <w:tc>
                <w:tcPr>
                  <w:tcW w:w="1843" w:type="dxa"/>
                </w:tcPr>
                <w:p w14:paraId="49C67E8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2,5 месячного расчетного показателя, установленного Законом Республики Казахстан о республиканском бюджете на соответствующий год</w:t>
                  </w:r>
                </w:p>
              </w:tc>
            </w:tr>
            <w:tr w:rsidR="00F73869" w:rsidRPr="00343B54" w14:paraId="1C477198" w14:textId="77777777" w:rsidTr="00F73869">
              <w:tc>
                <w:tcPr>
                  <w:tcW w:w="461" w:type="dxa"/>
                </w:tcPr>
                <w:p w14:paraId="700E98A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w:t>
                  </w:r>
                </w:p>
              </w:tc>
              <w:tc>
                <w:tcPr>
                  <w:tcW w:w="1701" w:type="dxa"/>
                </w:tcPr>
                <w:p w14:paraId="7B03362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село, поселок, сельский округ, район в городе, город, район, область</w:t>
                  </w:r>
                </w:p>
              </w:tc>
              <w:tc>
                <w:tcPr>
                  <w:tcW w:w="1843" w:type="dxa"/>
                </w:tcPr>
                <w:p w14:paraId="454251C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1,5 месячного расчетного показателя, установленного Законом Республики Казахстан о республиканском бюджете на соответствующий год</w:t>
                  </w:r>
                </w:p>
              </w:tc>
            </w:tr>
            <w:tr w:rsidR="00F73869" w:rsidRPr="00343B54" w14:paraId="39B74441" w14:textId="77777777" w:rsidTr="00F73869">
              <w:tc>
                <w:tcPr>
                  <w:tcW w:w="461" w:type="dxa"/>
                </w:tcPr>
                <w:p w14:paraId="7BDDA031"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w:t>
                  </w:r>
                </w:p>
              </w:tc>
              <w:tc>
                <w:tcPr>
                  <w:tcW w:w="1701" w:type="dxa"/>
                </w:tcPr>
                <w:p w14:paraId="00577F0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Вид коэффициентов</w:t>
                  </w:r>
                </w:p>
              </w:tc>
              <w:tc>
                <w:tcPr>
                  <w:tcW w:w="1843" w:type="dxa"/>
                </w:tcPr>
                <w:p w14:paraId="37B1C3F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Размер коэффициента</w:t>
                  </w:r>
                </w:p>
              </w:tc>
            </w:tr>
            <w:tr w:rsidR="00F73869" w:rsidRPr="00343B54" w14:paraId="5DA488B3" w14:textId="77777777" w:rsidTr="00F73869">
              <w:tc>
                <w:tcPr>
                  <w:tcW w:w="461" w:type="dxa"/>
                </w:tcPr>
                <w:p w14:paraId="46C246F5"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c>
                <w:tcPr>
                  <w:tcW w:w="1701" w:type="dxa"/>
                </w:tcPr>
                <w:p w14:paraId="2628FA9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Коэффициент, учитывающий </w:t>
                  </w:r>
                  <w:r w:rsidRPr="00343B54">
                    <w:rPr>
                      <w:b/>
                      <w:bCs/>
                      <w:sz w:val="24"/>
                      <w:szCs w:val="24"/>
                    </w:rPr>
                    <w:t xml:space="preserve">функциональное назначение объектов, масштабов и видов деятельности </w:t>
                  </w:r>
                  <w:r w:rsidRPr="00343B54">
                    <w:rPr>
                      <w:b/>
                      <w:bCs/>
                      <w:sz w:val="24"/>
                      <w:szCs w:val="24"/>
                    </w:rPr>
                    <w:lastRenderedPageBreak/>
                    <w:t>коммерческой недвижимости</w:t>
                  </w:r>
                  <w:r w:rsidRPr="00343B54">
                    <w:rPr>
                      <w:sz w:val="24"/>
                      <w:szCs w:val="24"/>
                    </w:rPr>
                    <w:t xml:space="preserve"> </w:t>
                  </w:r>
                  <w:r w:rsidRPr="00343B54">
                    <w:rPr>
                      <w:b/>
                      <w:bCs/>
                      <w:sz w:val="24"/>
                      <w:szCs w:val="24"/>
                    </w:rPr>
                    <w:t>(Кфн):</w:t>
                  </w:r>
                </w:p>
              </w:tc>
              <w:tc>
                <w:tcPr>
                  <w:tcW w:w="1843" w:type="dxa"/>
                </w:tcPr>
                <w:p w14:paraId="0D219D84"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537CA289" w14:textId="77777777" w:rsidTr="00F73869">
              <w:tc>
                <w:tcPr>
                  <w:tcW w:w="461" w:type="dxa"/>
                </w:tcPr>
                <w:p w14:paraId="0C1D1A4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385510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1.1 </w:t>
                  </w:r>
                  <w:r w:rsidRPr="00343B54">
                    <w:rPr>
                      <w:b/>
                      <w:bCs/>
                      <w:sz w:val="24"/>
                      <w:szCs w:val="24"/>
                    </w:rPr>
                    <w:t>административно-офисное помещение</w:t>
                  </w:r>
                </w:p>
              </w:tc>
              <w:tc>
                <w:tcPr>
                  <w:tcW w:w="1843" w:type="dxa"/>
                </w:tcPr>
                <w:p w14:paraId="3C819D4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r>
            <w:tr w:rsidR="00F73869" w:rsidRPr="00343B54" w14:paraId="6B2C0814" w14:textId="77777777" w:rsidTr="00F73869">
              <w:tc>
                <w:tcPr>
                  <w:tcW w:w="461" w:type="dxa"/>
                </w:tcPr>
                <w:p w14:paraId="6F743C8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9421FCA"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1.2 </w:t>
                  </w:r>
                  <w:r w:rsidRPr="00343B54">
                    <w:rPr>
                      <w:bCs/>
                      <w:sz w:val="24"/>
                      <w:szCs w:val="24"/>
                    </w:rPr>
                    <w:t xml:space="preserve">производственное </w:t>
                  </w:r>
                  <w:r w:rsidRPr="00343B54">
                    <w:rPr>
                      <w:b/>
                      <w:bCs/>
                      <w:sz w:val="24"/>
                      <w:szCs w:val="24"/>
                    </w:rPr>
                    <w:t>помещени</w:t>
                  </w:r>
                  <w:r w:rsidRPr="00343B54">
                    <w:rPr>
                      <w:sz w:val="24"/>
                      <w:szCs w:val="24"/>
                    </w:rPr>
                    <w:t>е</w:t>
                  </w:r>
                </w:p>
              </w:tc>
              <w:tc>
                <w:tcPr>
                  <w:tcW w:w="1843" w:type="dxa"/>
                </w:tcPr>
                <w:p w14:paraId="58CA7D0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0,8</w:t>
                  </w:r>
                </w:p>
              </w:tc>
            </w:tr>
            <w:tr w:rsidR="00F73869" w:rsidRPr="00343B54" w14:paraId="19E0BA2C" w14:textId="77777777" w:rsidTr="00F73869">
              <w:tc>
                <w:tcPr>
                  <w:tcW w:w="461" w:type="dxa"/>
                </w:tcPr>
                <w:p w14:paraId="133ED57D"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C90D760"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1.3 складское, гаражное, котельная</w:t>
                  </w:r>
                </w:p>
              </w:tc>
              <w:tc>
                <w:tcPr>
                  <w:tcW w:w="1843" w:type="dxa"/>
                </w:tcPr>
                <w:p w14:paraId="0BA37C35"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0,6</w:t>
                  </w:r>
                </w:p>
              </w:tc>
            </w:tr>
            <w:tr w:rsidR="00F73869" w:rsidRPr="00343B54" w14:paraId="67E9D4DB" w14:textId="77777777" w:rsidTr="00F73869">
              <w:tc>
                <w:tcPr>
                  <w:tcW w:w="461" w:type="dxa"/>
                </w:tcPr>
                <w:p w14:paraId="5D52F74F"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2E67CE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1.4 спортивные сооружения (стадионы, спортивные залы, спортивные площадки)</w:t>
                  </w:r>
                </w:p>
              </w:tc>
              <w:tc>
                <w:tcPr>
                  <w:tcW w:w="1843" w:type="dxa"/>
                </w:tcPr>
                <w:p w14:paraId="6F5340C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0,7</w:t>
                  </w:r>
                </w:p>
              </w:tc>
            </w:tr>
            <w:tr w:rsidR="00F73869" w:rsidRPr="00343B54" w14:paraId="60801CC2" w14:textId="77777777" w:rsidTr="00F73869">
              <w:tc>
                <w:tcPr>
                  <w:tcW w:w="461" w:type="dxa"/>
                </w:tcPr>
                <w:p w14:paraId="1097D46A"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2BBCADD7" w14:textId="77777777" w:rsidR="00F73869" w:rsidRPr="00343B54" w:rsidRDefault="00F73869" w:rsidP="00240BE0">
                  <w:pPr>
                    <w:framePr w:hSpace="180" w:wrap="around" w:vAnchor="text" w:hAnchor="text" w:y="1"/>
                    <w:suppressOverlap/>
                    <w:jc w:val="both"/>
                    <w:rPr>
                      <w:sz w:val="24"/>
                      <w:szCs w:val="24"/>
                    </w:rPr>
                  </w:pPr>
                  <w:r w:rsidRPr="00343B54">
                    <w:rPr>
                      <w:b/>
                      <w:bCs/>
                      <w:sz w:val="24"/>
                      <w:szCs w:val="24"/>
                    </w:rPr>
                    <w:t xml:space="preserve">1.5. прочие типы недвижимости (торговые помещения, рестораны и пункты общественного питания, пункты </w:t>
                  </w:r>
                  <w:r w:rsidRPr="00343B54">
                    <w:rPr>
                      <w:b/>
                      <w:bCs/>
                      <w:sz w:val="24"/>
                      <w:szCs w:val="24"/>
                    </w:rPr>
                    <w:lastRenderedPageBreak/>
                    <w:t>бытового обслуживания, сервиса, гостиницы, дома отдыха, паркинги и другое)</w:t>
                  </w:r>
                </w:p>
              </w:tc>
              <w:tc>
                <w:tcPr>
                  <w:tcW w:w="1843" w:type="dxa"/>
                </w:tcPr>
                <w:p w14:paraId="0065E7F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0,9</w:t>
                  </w:r>
                </w:p>
              </w:tc>
            </w:tr>
            <w:tr w:rsidR="00F73869" w:rsidRPr="00343B54" w14:paraId="1B9125DF" w14:textId="77777777" w:rsidTr="00F73869">
              <w:tc>
                <w:tcPr>
                  <w:tcW w:w="461" w:type="dxa"/>
                </w:tcPr>
                <w:p w14:paraId="2DDC234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w:t>
                  </w:r>
                </w:p>
              </w:tc>
              <w:tc>
                <w:tcPr>
                  <w:tcW w:w="1701" w:type="dxa"/>
                </w:tcPr>
                <w:p w14:paraId="71416899"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Коэффициент, учитывающий вид нежилого помещения (Кк)</w:t>
                  </w:r>
                </w:p>
              </w:tc>
              <w:tc>
                <w:tcPr>
                  <w:tcW w:w="1843" w:type="dxa"/>
                </w:tcPr>
                <w:p w14:paraId="7556BCAD"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526D0F0D" w14:textId="77777777" w:rsidTr="00F73869">
              <w:tc>
                <w:tcPr>
                  <w:tcW w:w="461" w:type="dxa"/>
                </w:tcPr>
                <w:p w14:paraId="2A669A9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3D44ECF1"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2.1 отдельно стоящее</w:t>
                  </w:r>
                  <w:r w:rsidRPr="00343B54">
                    <w:rPr>
                      <w:b/>
                      <w:bCs/>
                      <w:sz w:val="24"/>
                      <w:szCs w:val="24"/>
                    </w:rPr>
                    <w:t xml:space="preserve"> здание</w:t>
                  </w:r>
                </w:p>
              </w:tc>
              <w:tc>
                <w:tcPr>
                  <w:tcW w:w="1843" w:type="dxa"/>
                </w:tcPr>
                <w:p w14:paraId="1842B6D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r>
            <w:tr w:rsidR="00F73869" w:rsidRPr="00343B54" w14:paraId="23317E48" w14:textId="77777777" w:rsidTr="00F73869">
              <w:tc>
                <w:tcPr>
                  <w:tcW w:w="461" w:type="dxa"/>
                </w:tcPr>
                <w:p w14:paraId="3CE7415C"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EC345E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2.2 </w:t>
                  </w:r>
                  <w:r w:rsidRPr="00343B54">
                    <w:rPr>
                      <w:b/>
                      <w:bCs/>
                      <w:sz w:val="24"/>
                      <w:szCs w:val="24"/>
                    </w:rPr>
                    <w:t>встроено-пристроенные помещения</w:t>
                  </w:r>
                </w:p>
              </w:tc>
              <w:tc>
                <w:tcPr>
                  <w:tcW w:w="1843" w:type="dxa"/>
                </w:tcPr>
                <w:p w14:paraId="745CB24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0,9</w:t>
                  </w:r>
                </w:p>
              </w:tc>
            </w:tr>
            <w:tr w:rsidR="00F73869" w:rsidRPr="00343B54" w14:paraId="16FE0A60" w14:textId="77777777" w:rsidTr="00F73869">
              <w:tc>
                <w:tcPr>
                  <w:tcW w:w="461" w:type="dxa"/>
                </w:tcPr>
                <w:p w14:paraId="3CC6541E"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1F95D31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2.3 </w:t>
                  </w:r>
                  <w:r w:rsidRPr="00343B54">
                    <w:rPr>
                      <w:b/>
                      <w:bCs/>
                      <w:sz w:val="24"/>
                      <w:szCs w:val="24"/>
                    </w:rPr>
                    <w:t>цокольная</w:t>
                  </w:r>
                  <w:r w:rsidRPr="00343B54">
                    <w:rPr>
                      <w:b/>
                      <w:bCs/>
                      <w:strike/>
                      <w:sz w:val="24"/>
                      <w:szCs w:val="24"/>
                    </w:rPr>
                    <w:t xml:space="preserve"> </w:t>
                  </w:r>
                  <w:r w:rsidRPr="00343B54">
                    <w:rPr>
                      <w:b/>
                      <w:bCs/>
                      <w:sz w:val="24"/>
                      <w:szCs w:val="24"/>
                    </w:rPr>
                    <w:t>часть</w:t>
                  </w:r>
                </w:p>
              </w:tc>
              <w:tc>
                <w:tcPr>
                  <w:tcW w:w="1843" w:type="dxa"/>
                </w:tcPr>
                <w:p w14:paraId="51CF410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0,7</w:t>
                  </w:r>
                </w:p>
              </w:tc>
            </w:tr>
            <w:tr w:rsidR="00F73869" w:rsidRPr="00343B54" w14:paraId="498B52C7" w14:textId="77777777" w:rsidTr="00F73869">
              <w:tc>
                <w:tcPr>
                  <w:tcW w:w="461" w:type="dxa"/>
                </w:tcPr>
                <w:p w14:paraId="2AE0C923"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C91096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2.4 подвальная часть</w:t>
                  </w:r>
                </w:p>
              </w:tc>
              <w:tc>
                <w:tcPr>
                  <w:tcW w:w="1843" w:type="dxa"/>
                </w:tcPr>
                <w:p w14:paraId="3322650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0,6</w:t>
                  </w:r>
                </w:p>
              </w:tc>
            </w:tr>
            <w:tr w:rsidR="00F73869" w:rsidRPr="00343B54" w14:paraId="7BFA6D10" w14:textId="77777777" w:rsidTr="00F73869">
              <w:tc>
                <w:tcPr>
                  <w:tcW w:w="461" w:type="dxa"/>
                </w:tcPr>
                <w:p w14:paraId="00F378D5"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176F435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2.5 прочее (крыша, чердак, тамбур, мансарда, лоджия, открытые спортивные сооружения и другое)</w:t>
                  </w:r>
                </w:p>
              </w:tc>
              <w:tc>
                <w:tcPr>
                  <w:tcW w:w="1843" w:type="dxa"/>
                </w:tcPr>
                <w:p w14:paraId="22784BA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0,7</w:t>
                  </w:r>
                </w:p>
              </w:tc>
            </w:tr>
            <w:tr w:rsidR="00F73869" w:rsidRPr="00343B54" w14:paraId="62DF9B9F" w14:textId="77777777" w:rsidTr="00F73869">
              <w:tc>
                <w:tcPr>
                  <w:tcW w:w="461" w:type="dxa"/>
                </w:tcPr>
                <w:p w14:paraId="5136F3E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3</w:t>
                  </w:r>
                </w:p>
              </w:tc>
              <w:tc>
                <w:tcPr>
                  <w:tcW w:w="1701" w:type="dxa"/>
                </w:tcPr>
                <w:p w14:paraId="4437314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Коэффициент, учитывающий степень комфортности (Кск)</w:t>
                  </w:r>
                </w:p>
              </w:tc>
              <w:tc>
                <w:tcPr>
                  <w:tcW w:w="1843" w:type="dxa"/>
                </w:tcPr>
                <w:p w14:paraId="146ADE52"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1A032594" w14:textId="77777777" w:rsidTr="00F73869">
              <w:tc>
                <w:tcPr>
                  <w:tcW w:w="461" w:type="dxa"/>
                </w:tcPr>
                <w:p w14:paraId="37620691"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6A2C06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3.1 </w:t>
                  </w:r>
                  <w:r w:rsidRPr="00343B54">
                    <w:rPr>
                      <w:bCs/>
                      <w:sz w:val="24"/>
                      <w:szCs w:val="24"/>
                    </w:rPr>
                    <w:t>для помещений</w:t>
                  </w:r>
                  <w:r w:rsidRPr="00343B54">
                    <w:rPr>
                      <w:b/>
                      <w:bCs/>
                      <w:sz w:val="24"/>
                      <w:szCs w:val="24"/>
                    </w:rPr>
                    <w:t xml:space="preserve"> с электроснабжением и коммуникациями </w:t>
                  </w:r>
                  <w:r w:rsidRPr="00343B54">
                    <w:rPr>
                      <w:sz w:val="24"/>
                      <w:szCs w:val="24"/>
                    </w:rPr>
                    <w:t>(электрическая энергия, канализация, водоснабжение, отопление) при отстутствии каких-либо видов коммуникаций уменьшается на 0,1 за каждый вид</w:t>
                  </w:r>
                </w:p>
              </w:tc>
              <w:tc>
                <w:tcPr>
                  <w:tcW w:w="1843" w:type="dxa"/>
                </w:tcPr>
                <w:p w14:paraId="6CBC973E"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r>
            <w:tr w:rsidR="00F73869" w:rsidRPr="00343B54" w14:paraId="1B5E9305" w14:textId="77777777" w:rsidTr="00F73869">
              <w:tc>
                <w:tcPr>
                  <w:tcW w:w="461" w:type="dxa"/>
                </w:tcPr>
                <w:p w14:paraId="05C5629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w:t>
                  </w:r>
                </w:p>
              </w:tc>
              <w:tc>
                <w:tcPr>
                  <w:tcW w:w="1701" w:type="dxa"/>
                </w:tcPr>
                <w:p w14:paraId="00638A0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Коэффициент, учитывающий территориальное расположение (Кр):</w:t>
                  </w:r>
                </w:p>
              </w:tc>
              <w:tc>
                <w:tcPr>
                  <w:tcW w:w="1843" w:type="dxa"/>
                </w:tcPr>
                <w:p w14:paraId="05B211B9"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6993C10A" w14:textId="77777777" w:rsidTr="00F73869">
              <w:tc>
                <w:tcPr>
                  <w:tcW w:w="461" w:type="dxa"/>
                </w:tcPr>
                <w:p w14:paraId="163ADA22"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ACEF73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4.1 для городов </w:t>
                  </w:r>
                  <w:r w:rsidRPr="00343B54">
                    <w:rPr>
                      <w:b/>
                      <w:bCs/>
                      <w:sz w:val="24"/>
                      <w:szCs w:val="24"/>
                    </w:rPr>
                    <w:t xml:space="preserve">Астана, </w:t>
                  </w:r>
                  <w:r w:rsidRPr="00343B54">
                    <w:rPr>
                      <w:sz w:val="24"/>
                      <w:szCs w:val="24"/>
                    </w:rPr>
                    <w:lastRenderedPageBreak/>
                    <w:t xml:space="preserve">Алматы </w:t>
                  </w:r>
                  <w:r w:rsidRPr="00343B54">
                    <w:rPr>
                      <w:b/>
                      <w:bCs/>
                      <w:sz w:val="24"/>
                      <w:szCs w:val="24"/>
                    </w:rPr>
                    <w:t>и Шымкент</w:t>
                  </w:r>
                </w:p>
              </w:tc>
              <w:tc>
                <w:tcPr>
                  <w:tcW w:w="1843" w:type="dxa"/>
                </w:tcPr>
                <w:p w14:paraId="20EE1B2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 xml:space="preserve">для республиканского имущества </w:t>
                  </w:r>
                  <w:r w:rsidRPr="00343B54">
                    <w:rPr>
                      <w:sz w:val="24"/>
                      <w:szCs w:val="24"/>
                    </w:rPr>
                    <w:lastRenderedPageBreak/>
                    <w:t>– 3; для коммунального имущества – 2</w:t>
                  </w:r>
                </w:p>
              </w:tc>
            </w:tr>
            <w:tr w:rsidR="00F73869" w:rsidRPr="00343B54" w14:paraId="0E0E0FF8" w14:textId="77777777" w:rsidTr="00F73869">
              <w:tc>
                <w:tcPr>
                  <w:tcW w:w="461" w:type="dxa"/>
                </w:tcPr>
                <w:p w14:paraId="646186BB"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0C7A959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4.2 для административного центра области и города Байконыр</w:t>
                  </w:r>
                </w:p>
              </w:tc>
              <w:tc>
                <w:tcPr>
                  <w:tcW w:w="1843" w:type="dxa"/>
                </w:tcPr>
                <w:p w14:paraId="55C8A92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w:t>
                  </w:r>
                </w:p>
              </w:tc>
            </w:tr>
            <w:tr w:rsidR="00F73869" w:rsidRPr="00343B54" w14:paraId="6747D0A5" w14:textId="77777777" w:rsidTr="00F73869">
              <w:tc>
                <w:tcPr>
                  <w:tcW w:w="461" w:type="dxa"/>
                </w:tcPr>
                <w:p w14:paraId="4C87458E"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C8435B8"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4.3 для городов областного значения</w:t>
                  </w:r>
                </w:p>
              </w:tc>
              <w:tc>
                <w:tcPr>
                  <w:tcW w:w="1843" w:type="dxa"/>
                </w:tcPr>
                <w:p w14:paraId="770DCB9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1,5</w:t>
                  </w:r>
                </w:p>
              </w:tc>
            </w:tr>
            <w:tr w:rsidR="00F73869" w:rsidRPr="00343B54" w14:paraId="7732DBE3" w14:textId="77777777" w:rsidTr="00F73869">
              <w:tc>
                <w:tcPr>
                  <w:tcW w:w="461" w:type="dxa"/>
                </w:tcPr>
                <w:p w14:paraId="491C28BA"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585338C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4.4 для районного центра</w:t>
                  </w:r>
                </w:p>
              </w:tc>
              <w:tc>
                <w:tcPr>
                  <w:tcW w:w="1843" w:type="dxa"/>
                </w:tcPr>
                <w:p w14:paraId="0BB699B1"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r>
            <w:tr w:rsidR="00F73869" w:rsidRPr="00343B54" w14:paraId="3C9DB393" w14:textId="77777777" w:rsidTr="00F73869">
              <w:tc>
                <w:tcPr>
                  <w:tcW w:w="461" w:type="dxa"/>
                </w:tcPr>
                <w:p w14:paraId="752A835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AFD350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4.5 поселок, село</w:t>
                  </w:r>
                </w:p>
              </w:tc>
              <w:tc>
                <w:tcPr>
                  <w:tcW w:w="1843" w:type="dxa"/>
                </w:tcPr>
                <w:p w14:paraId="5EE970EA"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0,5</w:t>
                  </w:r>
                </w:p>
              </w:tc>
            </w:tr>
            <w:tr w:rsidR="00F73869" w:rsidRPr="00343B54" w14:paraId="3142A8A1" w14:textId="77777777" w:rsidTr="00F73869">
              <w:tc>
                <w:tcPr>
                  <w:tcW w:w="461" w:type="dxa"/>
                </w:tcPr>
                <w:p w14:paraId="08FEDDD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w:t>
                  </w:r>
                </w:p>
              </w:tc>
              <w:tc>
                <w:tcPr>
                  <w:tcW w:w="1701" w:type="dxa"/>
                </w:tcPr>
                <w:p w14:paraId="3490D62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Коэффициент, учитывающий вид деятельности нанимателя (Квд):</w:t>
                  </w:r>
                </w:p>
              </w:tc>
              <w:tc>
                <w:tcPr>
                  <w:tcW w:w="1843" w:type="dxa"/>
                </w:tcPr>
                <w:p w14:paraId="33752CC1"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0C01782F" w14:textId="77777777" w:rsidTr="00F73869">
              <w:tc>
                <w:tcPr>
                  <w:tcW w:w="461" w:type="dxa"/>
                </w:tcPr>
                <w:p w14:paraId="654BEB06"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2C842A69"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5.1 для расчетно-кассовых центров банков, Национального оператора почты, банкоматов, терминалов </w:t>
                  </w:r>
                  <w:r w:rsidRPr="00343B54">
                    <w:rPr>
                      <w:sz w:val="24"/>
                      <w:szCs w:val="24"/>
                    </w:rPr>
                    <w:lastRenderedPageBreak/>
                    <w:t>оплаты (мультикасс) (в зданиях государственных юридических лиц с ограниченным доступом применяется понижающий коэффициент - 0,5)</w:t>
                  </w:r>
                </w:p>
              </w:tc>
              <w:tc>
                <w:tcPr>
                  <w:tcW w:w="1843" w:type="dxa"/>
                </w:tcPr>
                <w:p w14:paraId="655BC0D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2,5</w:t>
                  </w:r>
                </w:p>
              </w:tc>
            </w:tr>
            <w:tr w:rsidR="00F73869" w:rsidRPr="00343B54" w14:paraId="0BD93737" w14:textId="77777777" w:rsidTr="00F73869">
              <w:tc>
                <w:tcPr>
                  <w:tcW w:w="461" w:type="dxa"/>
                </w:tcPr>
                <w:p w14:paraId="2F6C5D85"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B4C84D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5.2 для брокерской деятельности и оказания таможенных услуг, обменных пунктов и организаций, деятельность которых связана с рынком ценных бумаг, страховых, инвестиционных компаний, нотариальных контор, адвокатских контор</w:t>
                  </w:r>
                </w:p>
              </w:tc>
              <w:tc>
                <w:tcPr>
                  <w:tcW w:w="1843" w:type="dxa"/>
                </w:tcPr>
                <w:p w14:paraId="71921269"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3</w:t>
                  </w:r>
                </w:p>
              </w:tc>
            </w:tr>
            <w:tr w:rsidR="00F73869" w:rsidRPr="00343B54" w14:paraId="5006EC06" w14:textId="77777777" w:rsidTr="00F73869">
              <w:tc>
                <w:tcPr>
                  <w:tcW w:w="461" w:type="dxa"/>
                </w:tcPr>
                <w:p w14:paraId="2727F03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236CFB6"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5.3 для организации торговли, гостиничных услуг, торговых автоматов</w:t>
                  </w:r>
                </w:p>
              </w:tc>
              <w:tc>
                <w:tcPr>
                  <w:tcW w:w="1843" w:type="dxa"/>
                </w:tcPr>
                <w:p w14:paraId="4BCB4445"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2,5</w:t>
                  </w:r>
                </w:p>
              </w:tc>
            </w:tr>
            <w:tr w:rsidR="00F73869" w:rsidRPr="00343B54" w14:paraId="02BE743D" w14:textId="77777777" w:rsidTr="00F73869">
              <w:tc>
                <w:tcPr>
                  <w:tcW w:w="461" w:type="dxa"/>
                </w:tcPr>
                <w:p w14:paraId="34997DAB"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F76DAA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5.4 для организации торговли в зданиях уголовно-</w:t>
                  </w:r>
                  <w:r w:rsidRPr="00343B54">
                    <w:rPr>
                      <w:sz w:val="24"/>
                      <w:szCs w:val="24"/>
                    </w:rPr>
                    <w:lastRenderedPageBreak/>
                    <w:t>исполнительной системы и общежитиях учебных заведений</w:t>
                  </w:r>
                </w:p>
              </w:tc>
              <w:tc>
                <w:tcPr>
                  <w:tcW w:w="1843" w:type="dxa"/>
                </w:tcPr>
                <w:p w14:paraId="0DAEB766"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1,9</w:t>
                  </w:r>
                </w:p>
              </w:tc>
            </w:tr>
            <w:tr w:rsidR="00F73869" w:rsidRPr="00343B54" w14:paraId="54B910DD" w14:textId="77777777" w:rsidTr="00F73869">
              <w:tc>
                <w:tcPr>
                  <w:tcW w:w="461" w:type="dxa"/>
                </w:tcPr>
                <w:p w14:paraId="5F7DF3C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DFD9B7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5.5. для организации общественного питания (столовая, буфет), в том числе на объектах здравоохранения, культуры и спорта</w:t>
                  </w:r>
                </w:p>
              </w:tc>
              <w:tc>
                <w:tcPr>
                  <w:tcW w:w="1843" w:type="dxa"/>
                </w:tcPr>
                <w:p w14:paraId="05421F5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1,5</w:t>
                  </w:r>
                </w:p>
              </w:tc>
            </w:tr>
            <w:tr w:rsidR="00F73869" w:rsidRPr="00343B54" w14:paraId="091A98CB" w14:textId="77777777" w:rsidTr="00F73869">
              <w:trPr>
                <w:trHeight w:val="963"/>
              </w:trPr>
              <w:tc>
                <w:tcPr>
                  <w:tcW w:w="461" w:type="dxa"/>
                </w:tcPr>
                <w:p w14:paraId="5AC8DA55"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66CC5DE"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5.6 для организации услуг в области: науки и высшего образования среднего и дополнительного образования дошкольного образования</w:t>
                  </w:r>
                </w:p>
              </w:tc>
              <w:tc>
                <w:tcPr>
                  <w:tcW w:w="1843" w:type="dxa"/>
                </w:tcPr>
                <w:p w14:paraId="75EFD16D" w14:textId="77777777" w:rsidR="00F73869" w:rsidRPr="00343B54" w:rsidRDefault="00F73869" w:rsidP="00240BE0">
                  <w:pPr>
                    <w:framePr w:hSpace="180" w:wrap="around" w:vAnchor="text" w:hAnchor="text" w:y="1"/>
                    <w:suppressOverlap/>
                    <w:jc w:val="both"/>
                    <w:rPr>
                      <w:sz w:val="24"/>
                      <w:szCs w:val="24"/>
                    </w:rPr>
                  </w:pPr>
                </w:p>
                <w:p w14:paraId="0C424580" w14:textId="77777777" w:rsidR="00F73869" w:rsidRPr="00343B54" w:rsidRDefault="00F73869" w:rsidP="00240BE0">
                  <w:pPr>
                    <w:framePr w:hSpace="180" w:wrap="around" w:vAnchor="text" w:hAnchor="text" w:y="1"/>
                    <w:suppressOverlap/>
                    <w:jc w:val="both"/>
                    <w:rPr>
                      <w:sz w:val="24"/>
                      <w:szCs w:val="24"/>
                    </w:rPr>
                  </w:pPr>
                </w:p>
                <w:p w14:paraId="6570FF90" w14:textId="77777777" w:rsidR="00F73869" w:rsidRPr="00343B54" w:rsidRDefault="00F73869" w:rsidP="00240BE0">
                  <w:pPr>
                    <w:framePr w:hSpace="180" w:wrap="around" w:vAnchor="text" w:hAnchor="text" w:y="1"/>
                    <w:suppressOverlap/>
                    <w:jc w:val="both"/>
                    <w:rPr>
                      <w:sz w:val="24"/>
                      <w:szCs w:val="24"/>
                    </w:rPr>
                  </w:pPr>
                </w:p>
                <w:p w14:paraId="3B091CC4"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1,1</w:t>
                  </w:r>
                </w:p>
                <w:p w14:paraId="67A162CB"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0,9</w:t>
                  </w:r>
                </w:p>
                <w:p w14:paraId="3557EC8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0,8</w:t>
                  </w:r>
                </w:p>
              </w:tc>
            </w:tr>
            <w:tr w:rsidR="00F73869" w:rsidRPr="00343B54" w14:paraId="42F751B0" w14:textId="77777777" w:rsidTr="00F73869">
              <w:tc>
                <w:tcPr>
                  <w:tcW w:w="461" w:type="dxa"/>
                </w:tcPr>
                <w:p w14:paraId="5C6466BB"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12C5FC9D"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5.7 для организации услуг в области здравоохране</w:t>
                  </w:r>
                  <w:r w:rsidRPr="00343B54">
                    <w:rPr>
                      <w:sz w:val="24"/>
                      <w:szCs w:val="24"/>
                    </w:rPr>
                    <w:lastRenderedPageBreak/>
                    <w:t>ния, культуры и спорта</w:t>
                  </w:r>
                </w:p>
              </w:tc>
              <w:tc>
                <w:tcPr>
                  <w:tcW w:w="1843" w:type="dxa"/>
                </w:tcPr>
                <w:p w14:paraId="5078BCF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1</w:t>
                  </w:r>
                </w:p>
              </w:tc>
            </w:tr>
            <w:tr w:rsidR="00F73869" w:rsidRPr="00343B54" w14:paraId="5442BF2A" w14:textId="77777777" w:rsidTr="00F73869">
              <w:tc>
                <w:tcPr>
                  <w:tcW w:w="461" w:type="dxa"/>
                </w:tcPr>
                <w:p w14:paraId="2505989E"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62BCAA68"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5.8 для организации услуг в сфере сотовой связи, сети интернет (размещение телекоммуникационного оборудования и другое)</w:t>
                  </w:r>
                </w:p>
              </w:tc>
              <w:tc>
                <w:tcPr>
                  <w:tcW w:w="1843" w:type="dxa"/>
                </w:tcPr>
                <w:p w14:paraId="7AE23CC8"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w:t>
                  </w:r>
                </w:p>
              </w:tc>
            </w:tr>
            <w:tr w:rsidR="00F73869" w:rsidRPr="00343B54" w14:paraId="7D17EA76" w14:textId="77777777" w:rsidTr="00F73869">
              <w:tc>
                <w:tcPr>
                  <w:tcW w:w="461" w:type="dxa"/>
                </w:tcPr>
                <w:p w14:paraId="1FAC8780"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38D6F9CA"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5.9 для организации питания сотрудников, оказания бытовых услуг в зданиях государственных юридических лиц с пропускной системой (ограниченным доступом)</w:t>
                  </w:r>
                </w:p>
              </w:tc>
              <w:tc>
                <w:tcPr>
                  <w:tcW w:w="1843" w:type="dxa"/>
                </w:tcPr>
                <w:p w14:paraId="2A398E61"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0,5</w:t>
                  </w:r>
                </w:p>
              </w:tc>
            </w:tr>
            <w:tr w:rsidR="00F73869" w:rsidRPr="00343B54" w14:paraId="546010F6" w14:textId="77777777" w:rsidTr="00F73869">
              <w:tc>
                <w:tcPr>
                  <w:tcW w:w="461" w:type="dxa"/>
                </w:tcPr>
                <w:p w14:paraId="198ABF2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AD438F8"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5.10 для организации общественного питания (столовая, </w:t>
                  </w:r>
                  <w:r w:rsidRPr="00343B54">
                    <w:rPr>
                      <w:sz w:val="24"/>
                      <w:szCs w:val="24"/>
                    </w:rPr>
                    <w:lastRenderedPageBreak/>
                    <w:t>буфет) в учебных заведениях (школах, гимназиях, лицеях, колледжах и спортивных школах) и общежитиях учебных заведений</w:t>
                  </w:r>
                </w:p>
              </w:tc>
              <w:tc>
                <w:tcPr>
                  <w:tcW w:w="1843" w:type="dxa"/>
                </w:tcPr>
                <w:p w14:paraId="3A9A815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0,5</w:t>
                  </w:r>
                </w:p>
              </w:tc>
            </w:tr>
            <w:tr w:rsidR="00F73869" w:rsidRPr="00343B54" w14:paraId="448CFF95" w14:textId="77777777" w:rsidTr="00F73869">
              <w:tc>
                <w:tcPr>
                  <w:tcW w:w="461" w:type="dxa"/>
                </w:tcPr>
                <w:p w14:paraId="047795F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AC1147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5.11 для иных видов деятельности, за исключением видов деятельности, указанных в пунктах 5.1-5.10.</w:t>
                  </w:r>
                </w:p>
              </w:tc>
              <w:tc>
                <w:tcPr>
                  <w:tcW w:w="1843" w:type="dxa"/>
                </w:tcPr>
                <w:p w14:paraId="5C3A52F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1,9</w:t>
                  </w:r>
                </w:p>
              </w:tc>
            </w:tr>
            <w:tr w:rsidR="00F73869" w:rsidRPr="00343B54" w14:paraId="750A9179" w14:textId="77777777" w:rsidTr="00F73869">
              <w:tc>
                <w:tcPr>
                  <w:tcW w:w="461" w:type="dxa"/>
                </w:tcPr>
                <w:p w14:paraId="7035BFA8"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6</w:t>
                  </w:r>
                </w:p>
              </w:tc>
              <w:tc>
                <w:tcPr>
                  <w:tcW w:w="1701" w:type="dxa"/>
                </w:tcPr>
                <w:p w14:paraId="590689A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Коэффициент, учитывающий организационно-правовую форму нанимателя (Копф):</w:t>
                  </w:r>
                </w:p>
              </w:tc>
              <w:tc>
                <w:tcPr>
                  <w:tcW w:w="1843" w:type="dxa"/>
                </w:tcPr>
                <w:p w14:paraId="6ADB2AEC" w14:textId="77777777" w:rsidR="00F73869" w:rsidRPr="00343B54" w:rsidRDefault="00F73869" w:rsidP="00240BE0">
                  <w:pPr>
                    <w:framePr w:hSpace="180" w:wrap="around" w:vAnchor="text" w:hAnchor="text" w:y="1"/>
                    <w:suppressOverlap/>
                    <w:jc w:val="both"/>
                    <w:rPr>
                      <w:sz w:val="24"/>
                      <w:szCs w:val="24"/>
                    </w:rPr>
                  </w:pPr>
                </w:p>
              </w:tc>
            </w:tr>
            <w:tr w:rsidR="00F73869" w:rsidRPr="00343B54" w14:paraId="595E7D4F" w14:textId="77777777" w:rsidTr="00F73869">
              <w:tc>
                <w:tcPr>
                  <w:tcW w:w="461" w:type="dxa"/>
                </w:tcPr>
                <w:p w14:paraId="317BC4D2"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43A7B7C"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 xml:space="preserve">6.1 для субъектов малого предпринимательства для </w:t>
                  </w:r>
                  <w:r w:rsidRPr="00343B54">
                    <w:rPr>
                      <w:sz w:val="24"/>
                      <w:szCs w:val="24"/>
                    </w:rPr>
                    <w:lastRenderedPageBreak/>
                    <w:t>организации производственной деятельности и развития сферы услуг населению, за исключением торгово-посреднической деятельности</w:t>
                  </w:r>
                </w:p>
              </w:tc>
              <w:tc>
                <w:tcPr>
                  <w:tcW w:w="1843" w:type="dxa"/>
                </w:tcPr>
                <w:p w14:paraId="02A04407" w14:textId="77777777" w:rsidR="00F73869" w:rsidRPr="00343B54" w:rsidRDefault="00F73869" w:rsidP="00240BE0">
                  <w:pPr>
                    <w:framePr w:hSpace="180" w:wrap="around" w:vAnchor="text" w:hAnchor="text" w:y="1"/>
                    <w:suppressOverlap/>
                    <w:jc w:val="both"/>
                    <w:rPr>
                      <w:sz w:val="24"/>
                      <w:szCs w:val="24"/>
                    </w:rPr>
                  </w:pPr>
                  <w:r w:rsidRPr="00343B54">
                    <w:rPr>
                      <w:sz w:val="24"/>
                      <w:szCs w:val="24"/>
                    </w:rPr>
                    <w:lastRenderedPageBreak/>
                    <w:t>0,9</w:t>
                  </w:r>
                </w:p>
              </w:tc>
            </w:tr>
            <w:tr w:rsidR="00F73869" w:rsidRPr="00343B54" w14:paraId="069857F9" w14:textId="77777777" w:rsidTr="00F73869">
              <w:tc>
                <w:tcPr>
                  <w:tcW w:w="461" w:type="dxa"/>
                </w:tcPr>
                <w:p w14:paraId="18FA2575"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F7BB73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6.2 для контролируемых государством акционерных обществ (товариществ с ограниченной ответственностью)</w:t>
                  </w:r>
                </w:p>
              </w:tc>
              <w:tc>
                <w:tcPr>
                  <w:tcW w:w="1843" w:type="dxa"/>
                </w:tcPr>
                <w:p w14:paraId="5831B923"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0,8</w:t>
                  </w:r>
                </w:p>
              </w:tc>
            </w:tr>
            <w:tr w:rsidR="00F73869" w:rsidRPr="00343B54" w14:paraId="2BF4B1FF" w14:textId="77777777" w:rsidTr="00F73869">
              <w:tc>
                <w:tcPr>
                  <w:tcW w:w="461" w:type="dxa"/>
                </w:tcPr>
                <w:p w14:paraId="1D73A049"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77D8C62A"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6.3 для благотворительных и общественных объединений, некоммерческих организаций</w:t>
                  </w:r>
                </w:p>
              </w:tc>
              <w:tc>
                <w:tcPr>
                  <w:tcW w:w="1843" w:type="dxa"/>
                </w:tcPr>
                <w:p w14:paraId="52373B8F"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0,5</w:t>
                  </w:r>
                </w:p>
              </w:tc>
            </w:tr>
            <w:tr w:rsidR="00F73869" w:rsidRPr="00343B54" w14:paraId="7EB2F7FE" w14:textId="77777777" w:rsidTr="00F73869">
              <w:tc>
                <w:tcPr>
                  <w:tcW w:w="461" w:type="dxa"/>
                </w:tcPr>
                <w:p w14:paraId="655D3D54" w14:textId="77777777" w:rsidR="00F73869" w:rsidRPr="00343B54" w:rsidRDefault="00F73869" w:rsidP="00240BE0">
                  <w:pPr>
                    <w:framePr w:hSpace="180" w:wrap="around" w:vAnchor="text" w:hAnchor="text" w:y="1"/>
                    <w:suppressOverlap/>
                    <w:jc w:val="both"/>
                    <w:rPr>
                      <w:sz w:val="24"/>
                      <w:szCs w:val="24"/>
                    </w:rPr>
                  </w:pPr>
                </w:p>
              </w:tc>
              <w:tc>
                <w:tcPr>
                  <w:tcW w:w="1701" w:type="dxa"/>
                </w:tcPr>
                <w:p w14:paraId="4506BA79"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6.4 для остальных</w:t>
                  </w:r>
                </w:p>
              </w:tc>
              <w:tc>
                <w:tcPr>
                  <w:tcW w:w="1843" w:type="dxa"/>
                </w:tcPr>
                <w:p w14:paraId="2E2C9092" w14:textId="77777777" w:rsidR="00F73869" w:rsidRPr="00343B54" w:rsidRDefault="00F73869" w:rsidP="00240BE0">
                  <w:pPr>
                    <w:framePr w:hSpace="180" w:wrap="around" w:vAnchor="text" w:hAnchor="text" w:y="1"/>
                    <w:suppressOverlap/>
                    <w:jc w:val="both"/>
                    <w:rPr>
                      <w:sz w:val="24"/>
                      <w:szCs w:val="24"/>
                    </w:rPr>
                  </w:pPr>
                  <w:r w:rsidRPr="00343B54">
                    <w:rPr>
                      <w:sz w:val="24"/>
                      <w:szCs w:val="24"/>
                    </w:rPr>
                    <w:t>1</w:t>
                  </w:r>
                </w:p>
              </w:tc>
            </w:tr>
          </w:tbl>
          <w:p w14:paraId="6B19E16E" w14:textId="77777777" w:rsidR="00F73869" w:rsidRPr="00343B54" w:rsidRDefault="00F73869" w:rsidP="00F16461">
            <w:pPr>
              <w:ind w:left="31" w:firstLine="175"/>
              <w:jc w:val="both"/>
              <w:rPr>
                <w:rFonts w:eastAsia="Calibri"/>
                <w:b/>
                <w:bCs/>
                <w:color w:val="000000"/>
                <w:sz w:val="24"/>
                <w:szCs w:val="24"/>
                <w:lang w:eastAsia="en-US"/>
              </w:rPr>
            </w:pPr>
          </w:p>
        </w:tc>
        <w:tc>
          <w:tcPr>
            <w:tcW w:w="4678" w:type="dxa"/>
            <w:shd w:val="clear" w:color="auto" w:fill="auto"/>
          </w:tcPr>
          <w:p w14:paraId="32E0CC00" w14:textId="77777777" w:rsidR="00F73869" w:rsidRPr="00343B54" w:rsidRDefault="00F73869" w:rsidP="00F73869">
            <w:pPr>
              <w:ind w:firstLine="325"/>
              <w:contextualSpacing/>
              <w:jc w:val="both"/>
              <w:rPr>
                <w:bCs/>
                <w:sz w:val="24"/>
                <w:szCs w:val="24"/>
              </w:rPr>
            </w:pPr>
            <w:r w:rsidRPr="00343B54">
              <w:rPr>
                <w:bCs/>
                <w:sz w:val="24"/>
                <w:szCs w:val="24"/>
              </w:rPr>
              <w:lastRenderedPageBreak/>
              <w:t>В соответствии с подпунктом 3) пункта 5 Методики построения индекса цен на аренду коммерческой недвижимости, утвержденной приказом</w:t>
            </w:r>
            <w:r w:rsidRPr="00343B54">
              <w:rPr>
                <w:sz w:val="24"/>
                <w:szCs w:val="24"/>
              </w:rPr>
              <w:t xml:space="preserve"> </w:t>
            </w:r>
            <w:r w:rsidRPr="00343B54">
              <w:rPr>
                <w:bCs/>
                <w:sz w:val="24"/>
                <w:szCs w:val="24"/>
              </w:rPr>
              <w:t xml:space="preserve">Председателя Комитета по статистике Министерства </w:t>
            </w:r>
            <w:r w:rsidRPr="00343B54">
              <w:rPr>
                <w:bCs/>
                <w:sz w:val="24"/>
                <w:szCs w:val="24"/>
              </w:rPr>
              <w:lastRenderedPageBreak/>
              <w:t>национальной экономики Республики Казахстан                                    от 17 августа 2016 года № 164                       (далее – Методика),</w:t>
            </w:r>
            <w:r w:rsidRPr="00343B54">
              <w:rPr>
                <w:sz w:val="24"/>
                <w:szCs w:val="24"/>
              </w:rPr>
              <w:t xml:space="preserve"> </w:t>
            </w:r>
            <w:r w:rsidRPr="00343B54">
              <w:rPr>
                <w:bCs/>
                <w:sz w:val="24"/>
                <w:szCs w:val="24"/>
              </w:rPr>
              <w:t>коммерческая недвижимость на основе структурирования по функциональному назначению объектов, масштабу и виду деятельности классифицируется по следующим типам рестораны и пункты общественного питания.</w:t>
            </w:r>
          </w:p>
          <w:p w14:paraId="74FEF815" w14:textId="77777777" w:rsidR="00F73869" w:rsidRPr="00343B54" w:rsidRDefault="00F73869" w:rsidP="00F73869">
            <w:pPr>
              <w:ind w:firstLine="325"/>
              <w:contextualSpacing/>
              <w:jc w:val="both"/>
              <w:rPr>
                <w:bCs/>
                <w:sz w:val="24"/>
                <w:szCs w:val="24"/>
              </w:rPr>
            </w:pPr>
            <w:r w:rsidRPr="00343B54">
              <w:rPr>
                <w:bCs/>
                <w:sz w:val="24"/>
                <w:szCs w:val="24"/>
              </w:rPr>
              <w:t>В связи с чем в целях единообразного применения коэффициентов предлагается, определить новые коэффициенты, учитывающие функциональное назначение помещений, указанные в Методике.</w:t>
            </w:r>
          </w:p>
          <w:p w14:paraId="748046E5" w14:textId="77777777" w:rsidR="00F73869" w:rsidRPr="00343B54" w:rsidRDefault="00F73869" w:rsidP="00F73869">
            <w:pPr>
              <w:ind w:firstLine="325"/>
              <w:contextualSpacing/>
              <w:jc w:val="both"/>
              <w:rPr>
                <w:bCs/>
                <w:sz w:val="24"/>
                <w:szCs w:val="24"/>
              </w:rPr>
            </w:pPr>
            <w:r w:rsidRPr="00343B54">
              <w:rPr>
                <w:bCs/>
                <w:sz w:val="24"/>
                <w:szCs w:val="24"/>
              </w:rPr>
              <w:t>Уточнение видов сооружении производится на основании письма Генеральной прокуратуры РК от 20 марта 2023 года № 2-01-23-22500.</w:t>
            </w:r>
          </w:p>
          <w:p w14:paraId="782CB666" w14:textId="77777777" w:rsidR="00F73869" w:rsidRPr="00343B54" w:rsidRDefault="00F73869" w:rsidP="00F73869">
            <w:pPr>
              <w:ind w:firstLine="286"/>
              <w:contextualSpacing/>
              <w:jc w:val="both"/>
              <w:rPr>
                <w:bCs/>
                <w:sz w:val="24"/>
                <w:szCs w:val="24"/>
              </w:rPr>
            </w:pPr>
            <w:r w:rsidRPr="00343B54">
              <w:rPr>
                <w:bCs/>
                <w:sz w:val="24"/>
                <w:szCs w:val="24"/>
              </w:rPr>
              <w:t>Указ Президента Республики Казахстан от 17 сентября 2022 года № 1017 «О переименовании города Нур-Султана – столицы Республики Казахстан в город Астану – столицу Республики Казахстан».</w:t>
            </w:r>
          </w:p>
          <w:p w14:paraId="665E66F5" w14:textId="77777777" w:rsidR="00F73869" w:rsidRPr="00343B54" w:rsidRDefault="00F73869" w:rsidP="00F73869">
            <w:pPr>
              <w:rPr>
                <w:sz w:val="24"/>
                <w:szCs w:val="24"/>
              </w:rPr>
            </w:pPr>
          </w:p>
          <w:p w14:paraId="4EA0A13D" w14:textId="77777777" w:rsidR="00F73869" w:rsidRPr="00343B54" w:rsidRDefault="00F73869" w:rsidP="00F73869">
            <w:pPr>
              <w:rPr>
                <w:sz w:val="24"/>
                <w:szCs w:val="24"/>
              </w:rPr>
            </w:pPr>
          </w:p>
          <w:p w14:paraId="03569202" w14:textId="77777777" w:rsidR="00F73869" w:rsidRPr="00343B54" w:rsidRDefault="00F73869" w:rsidP="00F73869">
            <w:pPr>
              <w:rPr>
                <w:sz w:val="24"/>
                <w:szCs w:val="24"/>
              </w:rPr>
            </w:pPr>
          </w:p>
          <w:p w14:paraId="2B2BF8F8" w14:textId="77777777" w:rsidR="00F73869" w:rsidRPr="00343B54" w:rsidRDefault="00F73869" w:rsidP="00F73869">
            <w:pPr>
              <w:rPr>
                <w:sz w:val="24"/>
                <w:szCs w:val="24"/>
              </w:rPr>
            </w:pPr>
          </w:p>
          <w:p w14:paraId="50FB1C4F" w14:textId="77777777" w:rsidR="00F73869" w:rsidRPr="00343B54" w:rsidRDefault="00F73869" w:rsidP="00F73869">
            <w:pPr>
              <w:rPr>
                <w:sz w:val="24"/>
                <w:szCs w:val="24"/>
              </w:rPr>
            </w:pPr>
          </w:p>
          <w:p w14:paraId="4C79D0D9" w14:textId="77777777" w:rsidR="00F73869" w:rsidRPr="00343B54" w:rsidRDefault="00F73869" w:rsidP="00F73869">
            <w:pPr>
              <w:rPr>
                <w:bCs/>
                <w:sz w:val="24"/>
                <w:szCs w:val="24"/>
              </w:rPr>
            </w:pPr>
          </w:p>
          <w:p w14:paraId="784DFFFA" w14:textId="77777777" w:rsidR="00F73869" w:rsidRPr="00343B54" w:rsidRDefault="00F73869" w:rsidP="00F73869">
            <w:pPr>
              <w:rPr>
                <w:bCs/>
                <w:sz w:val="24"/>
                <w:szCs w:val="24"/>
              </w:rPr>
            </w:pPr>
          </w:p>
          <w:p w14:paraId="63621048" w14:textId="77777777" w:rsidR="00F73869" w:rsidRPr="00343B54" w:rsidRDefault="00F73869" w:rsidP="00F73869">
            <w:pPr>
              <w:rPr>
                <w:sz w:val="24"/>
                <w:szCs w:val="24"/>
              </w:rPr>
            </w:pPr>
          </w:p>
          <w:p w14:paraId="44177ABD" w14:textId="77777777" w:rsidR="00F73869" w:rsidRPr="00343B54" w:rsidRDefault="00F73869" w:rsidP="00F73869">
            <w:pPr>
              <w:rPr>
                <w:sz w:val="24"/>
                <w:szCs w:val="24"/>
              </w:rPr>
            </w:pPr>
          </w:p>
          <w:p w14:paraId="53CC83AB" w14:textId="77777777" w:rsidR="00F73869" w:rsidRPr="00343B54" w:rsidRDefault="00F73869" w:rsidP="00F73869">
            <w:pPr>
              <w:rPr>
                <w:sz w:val="24"/>
                <w:szCs w:val="24"/>
              </w:rPr>
            </w:pPr>
          </w:p>
          <w:p w14:paraId="67E41D3F" w14:textId="77777777" w:rsidR="00F73869" w:rsidRPr="00343B54" w:rsidRDefault="00F73869" w:rsidP="00F73869">
            <w:pPr>
              <w:rPr>
                <w:sz w:val="24"/>
                <w:szCs w:val="24"/>
              </w:rPr>
            </w:pPr>
          </w:p>
          <w:p w14:paraId="3542E9D5" w14:textId="77777777" w:rsidR="00F73869" w:rsidRPr="00343B54" w:rsidRDefault="00F73869" w:rsidP="00F73869">
            <w:pPr>
              <w:rPr>
                <w:sz w:val="24"/>
                <w:szCs w:val="24"/>
              </w:rPr>
            </w:pPr>
          </w:p>
          <w:p w14:paraId="63115217" w14:textId="77777777" w:rsidR="00F73869" w:rsidRPr="00343B54" w:rsidRDefault="00F73869" w:rsidP="00F73869">
            <w:pPr>
              <w:rPr>
                <w:sz w:val="24"/>
                <w:szCs w:val="24"/>
              </w:rPr>
            </w:pPr>
          </w:p>
          <w:p w14:paraId="2A8721A9" w14:textId="77777777" w:rsidR="00F73869" w:rsidRPr="00343B54" w:rsidRDefault="00F73869" w:rsidP="00F73869">
            <w:pPr>
              <w:rPr>
                <w:sz w:val="24"/>
                <w:szCs w:val="24"/>
              </w:rPr>
            </w:pPr>
          </w:p>
          <w:p w14:paraId="1D231A0D" w14:textId="77777777" w:rsidR="00F73869" w:rsidRPr="00343B54" w:rsidRDefault="00F73869" w:rsidP="00F73869">
            <w:pPr>
              <w:rPr>
                <w:sz w:val="24"/>
                <w:szCs w:val="24"/>
              </w:rPr>
            </w:pPr>
          </w:p>
          <w:p w14:paraId="66AB2D67" w14:textId="77777777" w:rsidR="00F73869" w:rsidRPr="00343B54" w:rsidRDefault="00F73869" w:rsidP="00F73869">
            <w:pPr>
              <w:rPr>
                <w:sz w:val="24"/>
                <w:szCs w:val="24"/>
              </w:rPr>
            </w:pPr>
          </w:p>
          <w:p w14:paraId="4FF9A999" w14:textId="77777777" w:rsidR="00F73869" w:rsidRPr="00343B54" w:rsidRDefault="00F73869" w:rsidP="00F73869">
            <w:pPr>
              <w:rPr>
                <w:sz w:val="24"/>
                <w:szCs w:val="24"/>
              </w:rPr>
            </w:pPr>
          </w:p>
          <w:p w14:paraId="37EC42FA" w14:textId="77777777" w:rsidR="00F73869" w:rsidRPr="00343B54" w:rsidRDefault="00F73869" w:rsidP="00F73869">
            <w:pPr>
              <w:rPr>
                <w:sz w:val="24"/>
                <w:szCs w:val="24"/>
              </w:rPr>
            </w:pPr>
          </w:p>
          <w:p w14:paraId="7DD235FA" w14:textId="77777777" w:rsidR="00F73869" w:rsidRPr="00343B54" w:rsidRDefault="00F73869" w:rsidP="00F73869">
            <w:pPr>
              <w:rPr>
                <w:sz w:val="24"/>
                <w:szCs w:val="24"/>
              </w:rPr>
            </w:pPr>
          </w:p>
          <w:p w14:paraId="046DAAC4" w14:textId="77777777" w:rsidR="00F73869" w:rsidRPr="00343B54" w:rsidRDefault="00F73869" w:rsidP="00F73869">
            <w:pPr>
              <w:rPr>
                <w:sz w:val="24"/>
                <w:szCs w:val="24"/>
              </w:rPr>
            </w:pPr>
          </w:p>
          <w:p w14:paraId="7E3CC6BD" w14:textId="77777777" w:rsidR="00F73869" w:rsidRPr="00343B54" w:rsidRDefault="00F73869" w:rsidP="00F73869">
            <w:pPr>
              <w:rPr>
                <w:sz w:val="24"/>
                <w:szCs w:val="24"/>
              </w:rPr>
            </w:pPr>
          </w:p>
          <w:p w14:paraId="7CA140EF" w14:textId="77777777" w:rsidR="00F73869" w:rsidRPr="00343B54" w:rsidRDefault="00F73869" w:rsidP="00F73869">
            <w:pPr>
              <w:rPr>
                <w:sz w:val="24"/>
                <w:szCs w:val="24"/>
              </w:rPr>
            </w:pPr>
          </w:p>
          <w:p w14:paraId="51450FD4" w14:textId="77777777" w:rsidR="00F73869" w:rsidRPr="00343B54" w:rsidRDefault="00F73869" w:rsidP="00F73869">
            <w:pPr>
              <w:rPr>
                <w:sz w:val="24"/>
                <w:szCs w:val="24"/>
              </w:rPr>
            </w:pPr>
          </w:p>
          <w:p w14:paraId="617D0D5B" w14:textId="77777777" w:rsidR="00F73869" w:rsidRPr="00343B54" w:rsidRDefault="00F73869" w:rsidP="00F73869">
            <w:pPr>
              <w:rPr>
                <w:sz w:val="24"/>
                <w:szCs w:val="24"/>
              </w:rPr>
            </w:pPr>
          </w:p>
          <w:p w14:paraId="157657FE" w14:textId="77777777" w:rsidR="00F73869" w:rsidRPr="00343B54" w:rsidRDefault="00F73869" w:rsidP="00F73869">
            <w:pPr>
              <w:rPr>
                <w:sz w:val="24"/>
                <w:szCs w:val="24"/>
              </w:rPr>
            </w:pPr>
          </w:p>
          <w:p w14:paraId="781A6F61" w14:textId="77777777" w:rsidR="00F73869" w:rsidRPr="00343B54" w:rsidRDefault="00F73869" w:rsidP="00F73869">
            <w:pPr>
              <w:rPr>
                <w:sz w:val="24"/>
                <w:szCs w:val="24"/>
              </w:rPr>
            </w:pPr>
          </w:p>
          <w:p w14:paraId="292FE0B7" w14:textId="77777777" w:rsidR="00F73869" w:rsidRPr="00343B54" w:rsidRDefault="00F73869" w:rsidP="00F73869">
            <w:pPr>
              <w:rPr>
                <w:sz w:val="24"/>
                <w:szCs w:val="24"/>
              </w:rPr>
            </w:pPr>
          </w:p>
          <w:p w14:paraId="2CCC855A" w14:textId="77777777" w:rsidR="00F73869" w:rsidRPr="00343B54" w:rsidRDefault="00F73869" w:rsidP="00F73869">
            <w:pPr>
              <w:rPr>
                <w:sz w:val="24"/>
                <w:szCs w:val="24"/>
              </w:rPr>
            </w:pPr>
          </w:p>
          <w:p w14:paraId="3D24A25D" w14:textId="77777777" w:rsidR="00F73869" w:rsidRPr="00343B54" w:rsidRDefault="00F73869" w:rsidP="00F73869">
            <w:pPr>
              <w:rPr>
                <w:sz w:val="24"/>
                <w:szCs w:val="24"/>
              </w:rPr>
            </w:pPr>
          </w:p>
          <w:p w14:paraId="4175AD5D" w14:textId="77777777" w:rsidR="00F73869" w:rsidRPr="00343B54" w:rsidRDefault="00F73869" w:rsidP="00F73869">
            <w:pPr>
              <w:rPr>
                <w:sz w:val="24"/>
                <w:szCs w:val="24"/>
              </w:rPr>
            </w:pPr>
          </w:p>
          <w:p w14:paraId="5A88B1FC" w14:textId="77777777" w:rsidR="00F73869" w:rsidRPr="00343B54" w:rsidRDefault="00F73869" w:rsidP="00F73869">
            <w:pPr>
              <w:rPr>
                <w:sz w:val="24"/>
                <w:szCs w:val="24"/>
              </w:rPr>
            </w:pPr>
          </w:p>
          <w:p w14:paraId="4920EB49" w14:textId="77777777" w:rsidR="00F73869" w:rsidRPr="00343B54" w:rsidRDefault="00F73869" w:rsidP="00F73869">
            <w:pPr>
              <w:rPr>
                <w:sz w:val="24"/>
                <w:szCs w:val="24"/>
              </w:rPr>
            </w:pPr>
          </w:p>
          <w:p w14:paraId="0EEF2817" w14:textId="77777777" w:rsidR="00F73869" w:rsidRPr="00343B54" w:rsidRDefault="00F73869" w:rsidP="00F73869">
            <w:pPr>
              <w:rPr>
                <w:sz w:val="24"/>
                <w:szCs w:val="24"/>
              </w:rPr>
            </w:pPr>
          </w:p>
          <w:p w14:paraId="07E1A24C" w14:textId="77777777" w:rsidR="00F73869" w:rsidRPr="00343B54" w:rsidRDefault="00F73869" w:rsidP="00F73869">
            <w:pPr>
              <w:rPr>
                <w:sz w:val="24"/>
                <w:szCs w:val="24"/>
              </w:rPr>
            </w:pPr>
          </w:p>
          <w:p w14:paraId="761BE9F7" w14:textId="77777777" w:rsidR="00F73869" w:rsidRPr="00343B54" w:rsidRDefault="00F73869" w:rsidP="00F73869">
            <w:pPr>
              <w:rPr>
                <w:sz w:val="24"/>
                <w:szCs w:val="24"/>
              </w:rPr>
            </w:pPr>
          </w:p>
          <w:p w14:paraId="27EB96F4" w14:textId="77777777" w:rsidR="00F73869" w:rsidRPr="00343B54" w:rsidRDefault="00F73869" w:rsidP="00F73869">
            <w:pPr>
              <w:rPr>
                <w:sz w:val="24"/>
                <w:szCs w:val="24"/>
              </w:rPr>
            </w:pPr>
          </w:p>
          <w:p w14:paraId="140AC99D" w14:textId="77777777" w:rsidR="00F73869" w:rsidRPr="00343B54" w:rsidRDefault="00F73869" w:rsidP="00F73869">
            <w:pPr>
              <w:rPr>
                <w:sz w:val="24"/>
                <w:szCs w:val="24"/>
              </w:rPr>
            </w:pPr>
          </w:p>
          <w:p w14:paraId="7CE53DA2" w14:textId="77777777" w:rsidR="00F73869" w:rsidRPr="00343B54" w:rsidRDefault="00F73869" w:rsidP="00F73869">
            <w:pPr>
              <w:rPr>
                <w:sz w:val="24"/>
                <w:szCs w:val="24"/>
              </w:rPr>
            </w:pPr>
          </w:p>
          <w:p w14:paraId="017A7980" w14:textId="77777777" w:rsidR="00F73869" w:rsidRPr="00343B54" w:rsidRDefault="00F73869" w:rsidP="00F73869">
            <w:pPr>
              <w:rPr>
                <w:sz w:val="24"/>
                <w:szCs w:val="24"/>
              </w:rPr>
            </w:pPr>
          </w:p>
          <w:p w14:paraId="5293CA89" w14:textId="77777777" w:rsidR="00F73869" w:rsidRPr="00343B54" w:rsidRDefault="00F73869" w:rsidP="00F73869">
            <w:pPr>
              <w:rPr>
                <w:sz w:val="24"/>
                <w:szCs w:val="24"/>
              </w:rPr>
            </w:pPr>
          </w:p>
          <w:p w14:paraId="0ACDDBF7" w14:textId="77777777" w:rsidR="00F73869" w:rsidRPr="00343B54" w:rsidRDefault="00F73869" w:rsidP="00F73869">
            <w:pPr>
              <w:rPr>
                <w:sz w:val="24"/>
                <w:szCs w:val="24"/>
              </w:rPr>
            </w:pPr>
          </w:p>
          <w:p w14:paraId="167C4AC8" w14:textId="77777777" w:rsidR="00F73869" w:rsidRPr="00343B54" w:rsidRDefault="00F73869" w:rsidP="00F73869">
            <w:pPr>
              <w:rPr>
                <w:sz w:val="24"/>
                <w:szCs w:val="24"/>
              </w:rPr>
            </w:pPr>
          </w:p>
          <w:p w14:paraId="394D890A" w14:textId="77777777" w:rsidR="00F73869" w:rsidRPr="00343B54" w:rsidRDefault="00F73869" w:rsidP="00F73869">
            <w:pPr>
              <w:rPr>
                <w:sz w:val="24"/>
                <w:szCs w:val="24"/>
              </w:rPr>
            </w:pPr>
          </w:p>
          <w:p w14:paraId="6E8F08D1" w14:textId="77777777" w:rsidR="00F73869" w:rsidRPr="00343B54" w:rsidRDefault="00F73869" w:rsidP="00F73869">
            <w:pPr>
              <w:rPr>
                <w:sz w:val="24"/>
                <w:szCs w:val="24"/>
              </w:rPr>
            </w:pPr>
          </w:p>
          <w:p w14:paraId="00521F02" w14:textId="77777777" w:rsidR="00F73869" w:rsidRPr="00343B54" w:rsidRDefault="00F73869" w:rsidP="00F73869">
            <w:pPr>
              <w:rPr>
                <w:sz w:val="24"/>
                <w:szCs w:val="24"/>
              </w:rPr>
            </w:pPr>
          </w:p>
          <w:p w14:paraId="697C448C" w14:textId="77777777" w:rsidR="00F73869" w:rsidRPr="00343B54" w:rsidRDefault="00F73869" w:rsidP="00F73869">
            <w:pPr>
              <w:rPr>
                <w:sz w:val="24"/>
                <w:szCs w:val="24"/>
              </w:rPr>
            </w:pPr>
            <w:r w:rsidRPr="00343B54">
              <w:rPr>
                <w:sz w:val="24"/>
                <w:szCs w:val="24"/>
              </w:rPr>
              <w:t xml:space="preserve">Подпункт 1) пункта 10 Методики </w:t>
            </w:r>
            <w:r w:rsidRPr="00343B54">
              <w:rPr>
                <w:sz w:val="24"/>
                <w:szCs w:val="24"/>
              </w:rPr>
              <w:lastRenderedPageBreak/>
              <w:t xml:space="preserve">встроенно-пристроенные помещения – находятся на первых этажах жилых домов или в пристроенных к ним специальных блоках. </w:t>
            </w:r>
          </w:p>
          <w:p w14:paraId="5F5EB13C" w14:textId="77777777" w:rsidR="00F73869" w:rsidRPr="00343B54" w:rsidRDefault="00F73869" w:rsidP="00F73869">
            <w:pPr>
              <w:rPr>
                <w:sz w:val="24"/>
                <w:szCs w:val="24"/>
              </w:rPr>
            </w:pPr>
          </w:p>
          <w:p w14:paraId="4EC2351F" w14:textId="77777777" w:rsidR="00F73869" w:rsidRPr="00343B54" w:rsidRDefault="00F73869" w:rsidP="00F73869">
            <w:pPr>
              <w:rPr>
                <w:sz w:val="24"/>
                <w:szCs w:val="24"/>
              </w:rPr>
            </w:pPr>
          </w:p>
          <w:p w14:paraId="0B7CB670" w14:textId="77777777" w:rsidR="00F73869" w:rsidRPr="00343B54" w:rsidRDefault="00F73869" w:rsidP="00F73869">
            <w:pPr>
              <w:rPr>
                <w:sz w:val="24"/>
                <w:szCs w:val="24"/>
              </w:rPr>
            </w:pPr>
          </w:p>
          <w:p w14:paraId="4A6FA7CD" w14:textId="77777777" w:rsidR="00F73869" w:rsidRPr="00343B54" w:rsidRDefault="00F73869" w:rsidP="00F73869">
            <w:pPr>
              <w:rPr>
                <w:sz w:val="24"/>
                <w:szCs w:val="24"/>
              </w:rPr>
            </w:pPr>
          </w:p>
          <w:p w14:paraId="38853765" w14:textId="77777777" w:rsidR="00F73869" w:rsidRPr="00343B54" w:rsidRDefault="00F73869" w:rsidP="00F73869">
            <w:pPr>
              <w:rPr>
                <w:sz w:val="24"/>
                <w:szCs w:val="24"/>
              </w:rPr>
            </w:pPr>
          </w:p>
          <w:p w14:paraId="69AAE1F3" w14:textId="77777777" w:rsidR="00F73869" w:rsidRPr="00343B54" w:rsidRDefault="00F73869" w:rsidP="00F73869">
            <w:pPr>
              <w:rPr>
                <w:sz w:val="24"/>
                <w:szCs w:val="24"/>
              </w:rPr>
            </w:pPr>
          </w:p>
          <w:p w14:paraId="5BAB1353" w14:textId="77777777" w:rsidR="00F73869" w:rsidRPr="00343B54" w:rsidRDefault="00F73869" w:rsidP="00F73869">
            <w:pPr>
              <w:rPr>
                <w:sz w:val="24"/>
                <w:szCs w:val="24"/>
              </w:rPr>
            </w:pPr>
          </w:p>
          <w:p w14:paraId="4D112E25" w14:textId="77777777" w:rsidR="00F73869" w:rsidRPr="00343B54" w:rsidRDefault="00F73869" w:rsidP="00F73869">
            <w:pPr>
              <w:rPr>
                <w:sz w:val="24"/>
                <w:szCs w:val="24"/>
              </w:rPr>
            </w:pPr>
          </w:p>
          <w:p w14:paraId="272416DD" w14:textId="77777777" w:rsidR="00F73869" w:rsidRPr="00343B54" w:rsidRDefault="00F73869" w:rsidP="00F73869">
            <w:pPr>
              <w:rPr>
                <w:sz w:val="24"/>
                <w:szCs w:val="24"/>
              </w:rPr>
            </w:pPr>
          </w:p>
          <w:p w14:paraId="2E8DD276" w14:textId="77777777" w:rsidR="00F73869" w:rsidRPr="00343B54" w:rsidRDefault="00F73869" w:rsidP="00F73869">
            <w:pPr>
              <w:rPr>
                <w:sz w:val="24"/>
                <w:szCs w:val="24"/>
              </w:rPr>
            </w:pPr>
          </w:p>
          <w:p w14:paraId="11CFB8DC" w14:textId="77777777" w:rsidR="00F73869" w:rsidRPr="00343B54" w:rsidRDefault="00F73869" w:rsidP="00F73869">
            <w:pPr>
              <w:rPr>
                <w:sz w:val="24"/>
                <w:szCs w:val="24"/>
              </w:rPr>
            </w:pPr>
          </w:p>
          <w:p w14:paraId="68F3880A" w14:textId="77777777" w:rsidR="00F73869" w:rsidRPr="00343B54" w:rsidRDefault="00F73869" w:rsidP="00F73869">
            <w:pPr>
              <w:rPr>
                <w:sz w:val="24"/>
                <w:szCs w:val="24"/>
              </w:rPr>
            </w:pPr>
          </w:p>
          <w:p w14:paraId="61B6E9B5" w14:textId="77777777" w:rsidR="00F73869" w:rsidRPr="00343B54" w:rsidRDefault="00F73869" w:rsidP="00F73869">
            <w:pPr>
              <w:rPr>
                <w:sz w:val="24"/>
                <w:szCs w:val="24"/>
              </w:rPr>
            </w:pPr>
          </w:p>
          <w:p w14:paraId="4130AB2E" w14:textId="77777777" w:rsidR="00F73869" w:rsidRPr="00343B54" w:rsidRDefault="00F73869" w:rsidP="00F73869">
            <w:pPr>
              <w:rPr>
                <w:sz w:val="24"/>
                <w:szCs w:val="24"/>
              </w:rPr>
            </w:pPr>
          </w:p>
          <w:p w14:paraId="0323E92B" w14:textId="77777777" w:rsidR="00F73869" w:rsidRPr="00343B54" w:rsidRDefault="00F73869" w:rsidP="00F73869">
            <w:pPr>
              <w:rPr>
                <w:sz w:val="24"/>
                <w:szCs w:val="24"/>
              </w:rPr>
            </w:pPr>
          </w:p>
          <w:p w14:paraId="13B4C7DA" w14:textId="77777777" w:rsidR="00F73869" w:rsidRPr="00343B54" w:rsidRDefault="00F73869" w:rsidP="00F73869">
            <w:pPr>
              <w:rPr>
                <w:sz w:val="24"/>
                <w:szCs w:val="24"/>
              </w:rPr>
            </w:pPr>
          </w:p>
          <w:p w14:paraId="1963B6A3" w14:textId="77777777" w:rsidR="00F73869" w:rsidRPr="00343B54" w:rsidRDefault="00F73869" w:rsidP="00F73869">
            <w:pPr>
              <w:rPr>
                <w:sz w:val="24"/>
                <w:szCs w:val="24"/>
              </w:rPr>
            </w:pPr>
          </w:p>
          <w:p w14:paraId="21625DCA" w14:textId="77777777" w:rsidR="00F73869" w:rsidRPr="00343B54" w:rsidRDefault="00F73869" w:rsidP="00F73869">
            <w:pPr>
              <w:rPr>
                <w:sz w:val="24"/>
                <w:szCs w:val="24"/>
              </w:rPr>
            </w:pPr>
          </w:p>
          <w:p w14:paraId="55B4C84D" w14:textId="77777777" w:rsidR="00F73869" w:rsidRPr="00343B54" w:rsidRDefault="00F73869" w:rsidP="00F73869">
            <w:pPr>
              <w:rPr>
                <w:sz w:val="24"/>
                <w:szCs w:val="24"/>
              </w:rPr>
            </w:pPr>
          </w:p>
          <w:p w14:paraId="13751B7A" w14:textId="77777777" w:rsidR="00F73869" w:rsidRPr="00343B54" w:rsidRDefault="00F73869" w:rsidP="00F73869">
            <w:pPr>
              <w:jc w:val="both"/>
              <w:rPr>
                <w:sz w:val="24"/>
                <w:szCs w:val="24"/>
              </w:rPr>
            </w:pPr>
            <w:r w:rsidRPr="00343B54">
              <w:rPr>
                <w:sz w:val="24"/>
                <w:szCs w:val="24"/>
              </w:rPr>
              <w:t>В целях приведения в соответствие с Приложением 3 к Методике</w:t>
            </w:r>
          </w:p>
          <w:p w14:paraId="0EABC135" w14:textId="77777777" w:rsidR="00F73869" w:rsidRPr="00343B54" w:rsidRDefault="00F73869" w:rsidP="00F73869">
            <w:pPr>
              <w:rPr>
                <w:sz w:val="24"/>
                <w:szCs w:val="24"/>
              </w:rPr>
            </w:pPr>
          </w:p>
          <w:p w14:paraId="6E1FD655" w14:textId="77777777" w:rsidR="00F73869" w:rsidRPr="00343B54" w:rsidRDefault="00F73869" w:rsidP="00F73869">
            <w:pPr>
              <w:rPr>
                <w:sz w:val="24"/>
                <w:szCs w:val="24"/>
              </w:rPr>
            </w:pPr>
          </w:p>
          <w:p w14:paraId="566E710A" w14:textId="77777777" w:rsidR="00F73869" w:rsidRPr="00343B54" w:rsidRDefault="00F73869" w:rsidP="00F73869">
            <w:pPr>
              <w:rPr>
                <w:sz w:val="24"/>
                <w:szCs w:val="24"/>
              </w:rPr>
            </w:pPr>
          </w:p>
          <w:p w14:paraId="65F377B4" w14:textId="77777777" w:rsidR="00F73869" w:rsidRPr="00343B54" w:rsidRDefault="00F73869" w:rsidP="00F73869">
            <w:pPr>
              <w:rPr>
                <w:sz w:val="24"/>
                <w:szCs w:val="24"/>
              </w:rPr>
            </w:pPr>
          </w:p>
          <w:p w14:paraId="484423E2" w14:textId="77777777" w:rsidR="00F73869" w:rsidRPr="00343B54" w:rsidRDefault="00F73869" w:rsidP="00F73869">
            <w:pPr>
              <w:rPr>
                <w:sz w:val="24"/>
                <w:szCs w:val="24"/>
              </w:rPr>
            </w:pPr>
          </w:p>
          <w:p w14:paraId="792179BA" w14:textId="77777777" w:rsidR="00F73869" w:rsidRPr="00343B54" w:rsidRDefault="00F73869" w:rsidP="00F73869">
            <w:pPr>
              <w:rPr>
                <w:sz w:val="24"/>
                <w:szCs w:val="24"/>
              </w:rPr>
            </w:pPr>
          </w:p>
          <w:p w14:paraId="1447D29A" w14:textId="77777777" w:rsidR="00F73869" w:rsidRPr="00343B54" w:rsidRDefault="00F73869" w:rsidP="00F73869">
            <w:pPr>
              <w:rPr>
                <w:sz w:val="24"/>
                <w:szCs w:val="24"/>
              </w:rPr>
            </w:pPr>
          </w:p>
          <w:p w14:paraId="2267255B" w14:textId="77777777" w:rsidR="00F73869" w:rsidRPr="00343B54" w:rsidRDefault="00F73869" w:rsidP="00F73869">
            <w:pPr>
              <w:rPr>
                <w:sz w:val="24"/>
                <w:szCs w:val="24"/>
              </w:rPr>
            </w:pPr>
          </w:p>
          <w:p w14:paraId="6A10CB81" w14:textId="77777777" w:rsidR="00F73869" w:rsidRPr="00343B54" w:rsidRDefault="00F73869" w:rsidP="00F73869">
            <w:pPr>
              <w:rPr>
                <w:sz w:val="24"/>
                <w:szCs w:val="24"/>
              </w:rPr>
            </w:pPr>
          </w:p>
          <w:p w14:paraId="215BFD97" w14:textId="77777777" w:rsidR="00F73869" w:rsidRPr="00343B54" w:rsidRDefault="00F73869" w:rsidP="00F73869">
            <w:pPr>
              <w:rPr>
                <w:sz w:val="24"/>
                <w:szCs w:val="24"/>
              </w:rPr>
            </w:pPr>
          </w:p>
          <w:p w14:paraId="611C48A5" w14:textId="77777777" w:rsidR="00F73869" w:rsidRPr="00343B54" w:rsidRDefault="00F73869" w:rsidP="00F73869">
            <w:pPr>
              <w:rPr>
                <w:sz w:val="24"/>
                <w:szCs w:val="24"/>
              </w:rPr>
            </w:pPr>
          </w:p>
          <w:p w14:paraId="151BC407" w14:textId="77777777" w:rsidR="00F73869" w:rsidRPr="00343B54" w:rsidRDefault="00F73869" w:rsidP="00F73869">
            <w:pPr>
              <w:rPr>
                <w:sz w:val="24"/>
                <w:szCs w:val="24"/>
              </w:rPr>
            </w:pPr>
          </w:p>
          <w:p w14:paraId="653BEB1A" w14:textId="77777777" w:rsidR="00F73869" w:rsidRPr="00343B54" w:rsidRDefault="00F73869" w:rsidP="00F73869">
            <w:pPr>
              <w:rPr>
                <w:sz w:val="24"/>
                <w:szCs w:val="24"/>
              </w:rPr>
            </w:pPr>
          </w:p>
          <w:p w14:paraId="46B724E1" w14:textId="77777777" w:rsidR="00F73869" w:rsidRPr="00343B54" w:rsidRDefault="00F73869" w:rsidP="00F73869">
            <w:pPr>
              <w:rPr>
                <w:sz w:val="24"/>
                <w:szCs w:val="24"/>
              </w:rPr>
            </w:pPr>
          </w:p>
          <w:p w14:paraId="7B0E9CCF" w14:textId="77777777" w:rsidR="00F73869" w:rsidRPr="00343B54" w:rsidRDefault="00F73869" w:rsidP="00F73869">
            <w:pPr>
              <w:rPr>
                <w:sz w:val="24"/>
                <w:szCs w:val="24"/>
              </w:rPr>
            </w:pPr>
          </w:p>
          <w:p w14:paraId="7AA29F91" w14:textId="77777777" w:rsidR="00F73869" w:rsidRPr="00343B54" w:rsidRDefault="00F73869" w:rsidP="00F73869">
            <w:pPr>
              <w:rPr>
                <w:sz w:val="24"/>
                <w:szCs w:val="24"/>
              </w:rPr>
            </w:pPr>
          </w:p>
          <w:p w14:paraId="4BD06CF2" w14:textId="77777777" w:rsidR="00F73869" w:rsidRPr="00343B54" w:rsidRDefault="00F73869" w:rsidP="00F73869">
            <w:pPr>
              <w:rPr>
                <w:sz w:val="24"/>
                <w:szCs w:val="24"/>
              </w:rPr>
            </w:pPr>
          </w:p>
          <w:p w14:paraId="15F04FB7" w14:textId="77777777" w:rsidR="00F73869" w:rsidRPr="00343B54" w:rsidRDefault="00F73869" w:rsidP="00F73869">
            <w:pPr>
              <w:rPr>
                <w:sz w:val="24"/>
                <w:szCs w:val="24"/>
              </w:rPr>
            </w:pPr>
          </w:p>
          <w:p w14:paraId="3F2EE41D" w14:textId="77777777" w:rsidR="00F73869" w:rsidRPr="00343B54" w:rsidRDefault="00F73869" w:rsidP="00F73869">
            <w:pPr>
              <w:rPr>
                <w:sz w:val="24"/>
                <w:szCs w:val="24"/>
              </w:rPr>
            </w:pPr>
          </w:p>
          <w:p w14:paraId="04F21510" w14:textId="77777777" w:rsidR="00F73869" w:rsidRPr="00343B54" w:rsidRDefault="00F73869" w:rsidP="00F73869">
            <w:pPr>
              <w:rPr>
                <w:sz w:val="24"/>
                <w:szCs w:val="24"/>
              </w:rPr>
            </w:pPr>
          </w:p>
          <w:p w14:paraId="561EC933" w14:textId="77777777" w:rsidR="00F73869" w:rsidRPr="00343B54" w:rsidRDefault="00F73869" w:rsidP="00F73869">
            <w:pPr>
              <w:rPr>
                <w:sz w:val="24"/>
                <w:szCs w:val="24"/>
              </w:rPr>
            </w:pPr>
          </w:p>
          <w:p w14:paraId="761980D1" w14:textId="77777777" w:rsidR="00F73869" w:rsidRPr="00343B54" w:rsidRDefault="00F73869" w:rsidP="00F73869">
            <w:pPr>
              <w:rPr>
                <w:sz w:val="24"/>
                <w:szCs w:val="24"/>
              </w:rPr>
            </w:pPr>
          </w:p>
          <w:p w14:paraId="4B6FC338" w14:textId="77777777" w:rsidR="00F73869" w:rsidRPr="00343B54" w:rsidRDefault="00F73869" w:rsidP="00F73869">
            <w:pPr>
              <w:jc w:val="both"/>
              <w:rPr>
                <w:sz w:val="24"/>
                <w:szCs w:val="24"/>
              </w:rPr>
            </w:pPr>
            <w:r w:rsidRPr="00343B54">
              <w:rPr>
                <w:sz w:val="24"/>
                <w:szCs w:val="24"/>
              </w:rPr>
              <w:t xml:space="preserve">      Указ Президента Республики Казахстан от 17 сентября 2022 года № 1017 «О переименовании города Нур-Султана – столицы Республики Казахстан в город Астану – столицу Республики Казахстан».</w:t>
            </w:r>
          </w:p>
          <w:p w14:paraId="19A10766" w14:textId="77777777" w:rsidR="00F73869" w:rsidRPr="00343B54" w:rsidRDefault="00F73869" w:rsidP="00F73869">
            <w:pPr>
              <w:rPr>
                <w:sz w:val="24"/>
                <w:szCs w:val="24"/>
              </w:rPr>
            </w:pPr>
          </w:p>
          <w:p w14:paraId="51A5958B" w14:textId="77777777" w:rsidR="00F73869" w:rsidRPr="00343B54" w:rsidRDefault="00F73869" w:rsidP="00F73869">
            <w:pPr>
              <w:rPr>
                <w:sz w:val="24"/>
                <w:szCs w:val="24"/>
              </w:rPr>
            </w:pPr>
          </w:p>
          <w:p w14:paraId="5866C5E5" w14:textId="77777777" w:rsidR="00F73869" w:rsidRPr="00343B54" w:rsidRDefault="00F73869" w:rsidP="00F73869">
            <w:pPr>
              <w:rPr>
                <w:sz w:val="24"/>
                <w:szCs w:val="24"/>
              </w:rPr>
            </w:pPr>
          </w:p>
          <w:p w14:paraId="79C2B835" w14:textId="77777777" w:rsidR="00F73869" w:rsidRPr="00343B54" w:rsidRDefault="00F73869" w:rsidP="00F73869">
            <w:pPr>
              <w:rPr>
                <w:sz w:val="24"/>
                <w:szCs w:val="24"/>
              </w:rPr>
            </w:pPr>
          </w:p>
          <w:p w14:paraId="3E21B72D" w14:textId="77777777" w:rsidR="00F73869" w:rsidRPr="00343B54" w:rsidRDefault="00F73869" w:rsidP="00F73869">
            <w:pPr>
              <w:rPr>
                <w:sz w:val="24"/>
                <w:szCs w:val="24"/>
              </w:rPr>
            </w:pPr>
          </w:p>
          <w:p w14:paraId="5AEA2FF2" w14:textId="77777777" w:rsidR="00F73869" w:rsidRPr="00343B54" w:rsidRDefault="00F73869" w:rsidP="00F16461">
            <w:pPr>
              <w:jc w:val="both"/>
              <w:rPr>
                <w:color w:val="000000"/>
                <w:spacing w:val="2"/>
                <w:sz w:val="24"/>
                <w:szCs w:val="24"/>
              </w:rPr>
            </w:pPr>
          </w:p>
        </w:tc>
      </w:tr>
    </w:tbl>
    <w:p w14:paraId="67687AA3" w14:textId="77777777" w:rsidR="00C62DDD" w:rsidRDefault="00C62DDD" w:rsidP="00670721"/>
    <w:sectPr w:rsidR="00C62DDD" w:rsidSect="00A2614B">
      <w:headerReference w:type="default" r:id="rId20"/>
      <w:pgSz w:w="16838" w:h="11906" w:orient="landscape"/>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BDD6" w14:textId="77777777" w:rsidR="00D83D7C" w:rsidRDefault="00D83D7C" w:rsidP="009245D5">
      <w:r>
        <w:separator/>
      </w:r>
    </w:p>
  </w:endnote>
  <w:endnote w:type="continuationSeparator" w:id="0">
    <w:p w14:paraId="762F25C0" w14:textId="77777777" w:rsidR="00D83D7C" w:rsidRDefault="00D83D7C" w:rsidP="0092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50E6B" w14:textId="77777777" w:rsidR="00D83D7C" w:rsidRDefault="00D83D7C" w:rsidP="009245D5">
      <w:r>
        <w:separator/>
      </w:r>
    </w:p>
  </w:footnote>
  <w:footnote w:type="continuationSeparator" w:id="0">
    <w:p w14:paraId="69D1AF7A" w14:textId="77777777" w:rsidR="00D83D7C" w:rsidRDefault="00D83D7C" w:rsidP="0092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627947"/>
      <w:docPartObj>
        <w:docPartGallery w:val="Page Numbers (Top of Page)"/>
        <w:docPartUnique/>
      </w:docPartObj>
    </w:sdtPr>
    <w:sdtEndPr/>
    <w:sdtContent>
      <w:p w14:paraId="7973636E" w14:textId="0A0267DE" w:rsidR="00F73869" w:rsidRDefault="00F73869">
        <w:pPr>
          <w:pStyle w:val="a7"/>
          <w:jc w:val="center"/>
        </w:pPr>
        <w:r>
          <w:fldChar w:fldCharType="begin"/>
        </w:r>
        <w:r>
          <w:instrText>PAGE   \* MERGEFORMAT</w:instrText>
        </w:r>
        <w:r>
          <w:fldChar w:fldCharType="separate"/>
        </w:r>
        <w:r>
          <w:rPr>
            <w:noProof/>
          </w:rPr>
          <w:t>2</w:t>
        </w:r>
        <w:r>
          <w:fldChar w:fldCharType="end"/>
        </w:r>
      </w:p>
    </w:sdtContent>
  </w:sdt>
  <w:p w14:paraId="5ABA5F28" w14:textId="77777777" w:rsidR="00F73869" w:rsidRDefault="00F7386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E0AB1"/>
    <w:multiLevelType w:val="hybridMultilevel"/>
    <w:tmpl w:val="9C68E25A"/>
    <w:lvl w:ilvl="0" w:tplc="27D8DF2E">
      <w:start w:val="1"/>
      <w:numFmt w:val="decimal"/>
      <w:lvlText w:val="%1."/>
      <w:lvlJc w:val="left"/>
      <w:pPr>
        <w:ind w:left="546" w:hanging="360"/>
      </w:pPr>
      <w:rPr>
        <w:rFonts w:hint="default"/>
        <w:b w:val="0"/>
      </w:rPr>
    </w:lvl>
    <w:lvl w:ilvl="1" w:tplc="04190019" w:tentative="1">
      <w:start w:val="1"/>
      <w:numFmt w:val="lowerLetter"/>
      <w:lvlText w:val="%2."/>
      <w:lvlJc w:val="left"/>
      <w:pPr>
        <w:ind w:left="1266" w:hanging="360"/>
      </w:pPr>
    </w:lvl>
    <w:lvl w:ilvl="2" w:tplc="0419001B" w:tentative="1">
      <w:start w:val="1"/>
      <w:numFmt w:val="lowerRoman"/>
      <w:lvlText w:val="%3."/>
      <w:lvlJc w:val="right"/>
      <w:pPr>
        <w:ind w:left="1986" w:hanging="180"/>
      </w:pPr>
    </w:lvl>
    <w:lvl w:ilvl="3" w:tplc="0419000F" w:tentative="1">
      <w:start w:val="1"/>
      <w:numFmt w:val="decimal"/>
      <w:lvlText w:val="%4."/>
      <w:lvlJc w:val="left"/>
      <w:pPr>
        <w:ind w:left="2706" w:hanging="360"/>
      </w:pPr>
    </w:lvl>
    <w:lvl w:ilvl="4" w:tplc="04190019" w:tentative="1">
      <w:start w:val="1"/>
      <w:numFmt w:val="lowerLetter"/>
      <w:lvlText w:val="%5."/>
      <w:lvlJc w:val="left"/>
      <w:pPr>
        <w:ind w:left="3426" w:hanging="360"/>
      </w:pPr>
    </w:lvl>
    <w:lvl w:ilvl="5" w:tplc="0419001B" w:tentative="1">
      <w:start w:val="1"/>
      <w:numFmt w:val="lowerRoman"/>
      <w:lvlText w:val="%6."/>
      <w:lvlJc w:val="right"/>
      <w:pPr>
        <w:ind w:left="4146" w:hanging="180"/>
      </w:pPr>
    </w:lvl>
    <w:lvl w:ilvl="6" w:tplc="0419000F" w:tentative="1">
      <w:start w:val="1"/>
      <w:numFmt w:val="decimal"/>
      <w:lvlText w:val="%7."/>
      <w:lvlJc w:val="left"/>
      <w:pPr>
        <w:ind w:left="4866" w:hanging="360"/>
      </w:pPr>
    </w:lvl>
    <w:lvl w:ilvl="7" w:tplc="04190019" w:tentative="1">
      <w:start w:val="1"/>
      <w:numFmt w:val="lowerLetter"/>
      <w:lvlText w:val="%8."/>
      <w:lvlJc w:val="left"/>
      <w:pPr>
        <w:ind w:left="5586" w:hanging="360"/>
      </w:pPr>
    </w:lvl>
    <w:lvl w:ilvl="8" w:tplc="0419001B" w:tentative="1">
      <w:start w:val="1"/>
      <w:numFmt w:val="lowerRoman"/>
      <w:lvlText w:val="%9."/>
      <w:lvlJc w:val="right"/>
      <w:pPr>
        <w:ind w:left="630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18"/>
    <w:rsid w:val="00003D50"/>
    <w:rsid w:val="00007FA2"/>
    <w:rsid w:val="00027FC8"/>
    <w:rsid w:val="00037128"/>
    <w:rsid w:val="00044CA1"/>
    <w:rsid w:val="0005117D"/>
    <w:rsid w:val="0005367A"/>
    <w:rsid w:val="00085B1C"/>
    <w:rsid w:val="00097EDD"/>
    <w:rsid w:val="000A3C82"/>
    <w:rsid w:val="000B3C83"/>
    <w:rsid w:val="000C4A61"/>
    <w:rsid w:val="000E717D"/>
    <w:rsid w:val="000F2BE5"/>
    <w:rsid w:val="000F3D18"/>
    <w:rsid w:val="000F5D0F"/>
    <w:rsid w:val="00112D64"/>
    <w:rsid w:val="001167FF"/>
    <w:rsid w:val="00126A18"/>
    <w:rsid w:val="001466AE"/>
    <w:rsid w:val="00152313"/>
    <w:rsid w:val="00154A93"/>
    <w:rsid w:val="00155613"/>
    <w:rsid w:val="00162E61"/>
    <w:rsid w:val="0017033B"/>
    <w:rsid w:val="00183471"/>
    <w:rsid w:val="001868D9"/>
    <w:rsid w:val="00187678"/>
    <w:rsid w:val="0019097E"/>
    <w:rsid w:val="001A0E7F"/>
    <w:rsid w:val="001A110B"/>
    <w:rsid w:val="001D6EE9"/>
    <w:rsid w:val="001E579F"/>
    <w:rsid w:val="001F4C9A"/>
    <w:rsid w:val="002042D2"/>
    <w:rsid w:val="00207B3C"/>
    <w:rsid w:val="00217CF3"/>
    <w:rsid w:val="0022222A"/>
    <w:rsid w:val="00223A77"/>
    <w:rsid w:val="00225E5D"/>
    <w:rsid w:val="002327F9"/>
    <w:rsid w:val="0023400D"/>
    <w:rsid w:val="002362DC"/>
    <w:rsid w:val="00240BE0"/>
    <w:rsid w:val="002424D0"/>
    <w:rsid w:val="002575B7"/>
    <w:rsid w:val="00272C8D"/>
    <w:rsid w:val="00276973"/>
    <w:rsid w:val="00290228"/>
    <w:rsid w:val="0029145E"/>
    <w:rsid w:val="002A26EB"/>
    <w:rsid w:val="002B03EA"/>
    <w:rsid w:val="002B2BC2"/>
    <w:rsid w:val="002B48A8"/>
    <w:rsid w:val="002D64DD"/>
    <w:rsid w:val="002D758A"/>
    <w:rsid w:val="002E3AA6"/>
    <w:rsid w:val="00315B83"/>
    <w:rsid w:val="00323393"/>
    <w:rsid w:val="00343B54"/>
    <w:rsid w:val="00344C71"/>
    <w:rsid w:val="003457E9"/>
    <w:rsid w:val="00352482"/>
    <w:rsid w:val="00353720"/>
    <w:rsid w:val="003560D4"/>
    <w:rsid w:val="00360529"/>
    <w:rsid w:val="0036378B"/>
    <w:rsid w:val="00364679"/>
    <w:rsid w:val="00373306"/>
    <w:rsid w:val="003833B7"/>
    <w:rsid w:val="003873D5"/>
    <w:rsid w:val="003B2E66"/>
    <w:rsid w:val="003C1AC9"/>
    <w:rsid w:val="003C35B2"/>
    <w:rsid w:val="003C7CC7"/>
    <w:rsid w:val="003E24F0"/>
    <w:rsid w:val="003E5920"/>
    <w:rsid w:val="003F0108"/>
    <w:rsid w:val="00401116"/>
    <w:rsid w:val="00402F44"/>
    <w:rsid w:val="00406598"/>
    <w:rsid w:val="004106A4"/>
    <w:rsid w:val="00435301"/>
    <w:rsid w:val="004740BF"/>
    <w:rsid w:val="00482014"/>
    <w:rsid w:val="004865D7"/>
    <w:rsid w:val="00493B0F"/>
    <w:rsid w:val="004A7DD9"/>
    <w:rsid w:val="004B4F34"/>
    <w:rsid w:val="004D044C"/>
    <w:rsid w:val="004E0A8B"/>
    <w:rsid w:val="004E308E"/>
    <w:rsid w:val="004E7DC6"/>
    <w:rsid w:val="005074AF"/>
    <w:rsid w:val="00527DC9"/>
    <w:rsid w:val="005302DD"/>
    <w:rsid w:val="00563B4C"/>
    <w:rsid w:val="005763A3"/>
    <w:rsid w:val="005770A6"/>
    <w:rsid w:val="00582908"/>
    <w:rsid w:val="005909C1"/>
    <w:rsid w:val="0059199F"/>
    <w:rsid w:val="00595585"/>
    <w:rsid w:val="005B1E06"/>
    <w:rsid w:val="005C0254"/>
    <w:rsid w:val="005C0E7E"/>
    <w:rsid w:val="005C5FF6"/>
    <w:rsid w:val="005D2839"/>
    <w:rsid w:val="005D385A"/>
    <w:rsid w:val="005D5F6B"/>
    <w:rsid w:val="005E6A32"/>
    <w:rsid w:val="00602751"/>
    <w:rsid w:val="0060428B"/>
    <w:rsid w:val="006141C2"/>
    <w:rsid w:val="00635F55"/>
    <w:rsid w:val="00636FA2"/>
    <w:rsid w:val="00652117"/>
    <w:rsid w:val="006614EF"/>
    <w:rsid w:val="006634C9"/>
    <w:rsid w:val="00664A07"/>
    <w:rsid w:val="00665321"/>
    <w:rsid w:val="00670721"/>
    <w:rsid w:val="00685954"/>
    <w:rsid w:val="006A10AD"/>
    <w:rsid w:val="006A5F3B"/>
    <w:rsid w:val="006B608E"/>
    <w:rsid w:val="006B6D5E"/>
    <w:rsid w:val="006D0CC8"/>
    <w:rsid w:val="006E69BF"/>
    <w:rsid w:val="006E6E3F"/>
    <w:rsid w:val="00731998"/>
    <w:rsid w:val="00746FE7"/>
    <w:rsid w:val="0075033B"/>
    <w:rsid w:val="00754CB1"/>
    <w:rsid w:val="00756623"/>
    <w:rsid w:val="00767081"/>
    <w:rsid w:val="00776F96"/>
    <w:rsid w:val="00784370"/>
    <w:rsid w:val="007900B0"/>
    <w:rsid w:val="007A1C5E"/>
    <w:rsid w:val="007A2014"/>
    <w:rsid w:val="007B5062"/>
    <w:rsid w:val="007E12BD"/>
    <w:rsid w:val="007E36C6"/>
    <w:rsid w:val="007F003E"/>
    <w:rsid w:val="00804F7B"/>
    <w:rsid w:val="0081732F"/>
    <w:rsid w:val="0083272C"/>
    <w:rsid w:val="00843BDD"/>
    <w:rsid w:val="0085104E"/>
    <w:rsid w:val="00852753"/>
    <w:rsid w:val="008566C0"/>
    <w:rsid w:val="0085682B"/>
    <w:rsid w:val="00883F71"/>
    <w:rsid w:val="008A7457"/>
    <w:rsid w:val="008B3CEB"/>
    <w:rsid w:val="008C0A3F"/>
    <w:rsid w:val="008C0CE8"/>
    <w:rsid w:val="008C3812"/>
    <w:rsid w:val="008D317A"/>
    <w:rsid w:val="008E043B"/>
    <w:rsid w:val="008F5088"/>
    <w:rsid w:val="00903707"/>
    <w:rsid w:val="009224DD"/>
    <w:rsid w:val="009245D5"/>
    <w:rsid w:val="009356A6"/>
    <w:rsid w:val="00944F42"/>
    <w:rsid w:val="00953645"/>
    <w:rsid w:val="00953EAC"/>
    <w:rsid w:val="00967565"/>
    <w:rsid w:val="00967DDF"/>
    <w:rsid w:val="00972F41"/>
    <w:rsid w:val="009B6153"/>
    <w:rsid w:val="009F02C7"/>
    <w:rsid w:val="009F05E6"/>
    <w:rsid w:val="009F510E"/>
    <w:rsid w:val="00A10951"/>
    <w:rsid w:val="00A12F5D"/>
    <w:rsid w:val="00A17720"/>
    <w:rsid w:val="00A2614B"/>
    <w:rsid w:val="00A31C9C"/>
    <w:rsid w:val="00A350FC"/>
    <w:rsid w:val="00A36423"/>
    <w:rsid w:val="00A727E3"/>
    <w:rsid w:val="00A75511"/>
    <w:rsid w:val="00A96B50"/>
    <w:rsid w:val="00AA0C8E"/>
    <w:rsid w:val="00AA1BD3"/>
    <w:rsid w:val="00AB7619"/>
    <w:rsid w:val="00AC5D78"/>
    <w:rsid w:val="00AC7687"/>
    <w:rsid w:val="00B02C5D"/>
    <w:rsid w:val="00B07AD0"/>
    <w:rsid w:val="00B12DE7"/>
    <w:rsid w:val="00B2440B"/>
    <w:rsid w:val="00B276BD"/>
    <w:rsid w:val="00B36B08"/>
    <w:rsid w:val="00B54150"/>
    <w:rsid w:val="00B66978"/>
    <w:rsid w:val="00B705D4"/>
    <w:rsid w:val="00B716AD"/>
    <w:rsid w:val="00B7743F"/>
    <w:rsid w:val="00B81D9B"/>
    <w:rsid w:val="00BA7B41"/>
    <w:rsid w:val="00BB79D5"/>
    <w:rsid w:val="00BC28AA"/>
    <w:rsid w:val="00BD4C5D"/>
    <w:rsid w:val="00BE0390"/>
    <w:rsid w:val="00BE49A1"/>
    <w:rsid w:val="00C523B8"/>
    <w:rsid w:val="00C62DDD"/>
    <w:rsid w:val="00C82C9B"/>
    <w:rsid w:val="00C94C60"/>
    <w:rsid w:val="00CB63C2"/>
    <w:rsid w:val="00CC2AF8"/>
    <w:rsid w:val="00CC3BA7"/>
    <w:rsid w:val="00CC6F98"/>
    <w:rsid w:val="00CD1614"/>
    <w:rsid w:val="00CD5417"/>
    <w:rsid w:val="00CE6EA3"/>
    <w:rsid w:val="00D029F3"/>
    <w:rsid w:val="00D04594"/>
    <w:rsid w:val="00D169DE"/>
    <w:rsid w:val="00D2038B"/>
    <w:rsid w:val="00D26B3F"/>
    <w:rsid w:val="00D46F70"/>
    <w:rsid w:val="00D52F79"/>
    <w:rsid w:val="00D5387C"/>
    <w:rsid w:val="00D56D21"/>
    <w:rsid w:val="00D64F41"/>
    <w:rsid w:val="00D83D7C"/>
    <w:rsid w:val="00D95B8F"/>
    <w:rsid w:val="00D96B6E"/>
    <w:rsid w:val="00DC2D12"/>
    <w:rsid w:val="00DC398D"/>
    <w:rsid w:val="00DD2F02"/>
    <w:rsid w:val="00DE5DFE"/>
    <w:rsid w:val="00DF15A6"/>
    <w:rsid w:val="00E128E0"/>
    <w:rsid w:val="00E3224C"/>
    <w:rsid w:val="00E32E46"/>
    <w:rsid w:val="00E40702"/>
    <w:rsid w:val="00E4327A"/>
    <w:rsid w:val="00E55A1B"/>
    <w:rsid w:val="00E60B9C"/>
    <w:rsid w:val="00EA369D"/>
    <w:rsid w:val="00EB7227"/>
    <w:rsid w:val="00ED25CD"/>
    <w:rsid w:val="00EF685E"/>
    <w:rsid w:val="00EF7961"/>
    <w:rsid w:val="00F16461"/>
    <w:rsid w:val="00F2032F"/>
    <w:rsid w:val="00F24200"/>
    <w:rsid w:val="00F42166"/>
    <w:rsid w:val="00F54BE8"/>
    <w:rsid w:val="00F55159"/>
    <w:rsid w:val="00F57823"/>
    <w:rsid w:val="00F72454"/>
    <w:rsid w:val="00F73869"/>
    <w:rsid w:val="00F7429C"/>
    <w:rsid w:val="00F8698E"/>
    <w:rsid w:val="00FA43C8"/>
    <w:rsid w:val="00FA60FE"/>
    <w:rsid w:val="00FB1352"/>
    <w:rsid w:val="00FB5FFB"/>
    <w:rsid w:val="00FD693D"/>
    <w:rsid w:val="00FE01CD"/>
    <w:rsid w:val="00FE5F68"/>
    <w:rsid w:val="00FF5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19A8A"/>
  <w15:docId w15:val="{70355774-B6F6-41F2-B5FC-5849C24B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D1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75662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qFormat/>
    <w:rsid w:val="000F3D18"/>
    <w:pPr>
      <w:keepNext/>
      <w:spacing w:before="240" w:after="60" w:line="276" w:lineRule="auto"/>
      <w:outlineLvl w:val="2"/>
    </w:pPr>
    <w:rPr>
      <w:rFonts w:ascii="Cambria" w:eastAsia="SimSun" w:hAnsi="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F3D18"/>
    <w:rPr>
      <w:rFonts w:ascii="Cambria" w:eastAsia="SimSun" w:hAnsi="Cambria" w:cs="Times New Roman"/>
      <w:b/>
      <w:bCs/>
      <w:sz w:val="26"/>
      <w:szCs w:val="26"/>
      <w:lang w:val="en-US"/>
    </w:rPr>
  </w:style>
  <w:style w:type="paragraph" w:styleId="a3">
    <w:name w:val="No Spacing"/>
    <w:link w:val="a4"/>
    <w:uiPriority w:val="1"/>
    <w:qFormat/>
    <w:rsid w:val="000F3D18"/>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3D1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A5F3B"/>
    <w:rPr>
      <w:rFonts w:ascii="Segoe UI" w:hAnsi="Segoe UI" w:cs="Segoe UI"/>
      <w:sz w:val="18"/>
      <w:szCs w:val="18"/>
    </w:rPr>
  </w:style>
  <w:style w:type="character" w:customStyle="1" w:styleId="a6">
    <w:name w:val="Текст выноски Знак"/>
    <w:basedOn w:val="a0"/>
    <w:link w:val="a5"/>
    <w:uiPriority w:val="99"/>
    <w:semiHidden/>
    <w:rsid w:val="006A5F3B"/>
    <w:rPr>
      <w:rFonts w:ascii="Segoe UI" w:eastAsia="Times New Roman" w:hAnsi="Segoe UI" w:cs="Segoe UI"/>
      <w:sz w:val="18"/>
      <w:szCs w:val="18"/>
      <w:lang w:eastAsia="ru-RU"/>
    </w:rPr>
  </w:style>
  <w:style w:type="paragraph" w:styleId="a7">
    <w:name w:val="header"/>
    <w:basedOn w:val="a"/>
    <w:link w:val="a8"/>
    <w:uiPriority w:val="99"/>
    <w:unhideWhenUsed/>
    <w:rsid w:val="009245D5"/>
    <w:pPr>
      <w:tabs>
        <w:tab w:val="center" w:pos="4677"/>
        <w:tab w:val="right" w:pos="9355"/>
      </w:tabs>
    </w:pPr>
  </w:style>
  <w:style w:type="character" w:customStyle="1" w:styleId="a8">
    <w:name w:val="Верхний колонтитул Знак"/>
    <w:basedOn w:val="a0"/>
    <w:link w:val="a7"/>
    <w:uiPriority w:val="99"/>
    <w:rsid w:val="009245D5"/>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9245D5"/>
    <w:pPr>
      <w:tabs>
        <w:tab w:val="center" w:pos="4677"/>
        <w:tab w:val="right" w:pos="9355"/>
      </w:tabs>
    </w:pPr>
  </w:style>
  <w:style w:type="character" w:customStyle="1" w:styleId="aa">
    <w:name w:val="Нижний колонтитул Знак"/>
    <w:basedOn w:val="a0"/>
    <w:link w:val="a9"/>
    <w:uiPriority w:val="99"/>
    <w:rsid w:val="009245D5"/>
    <w:rPr>
      <w:rFonts w:ascii="Times New Roman" w:eastAsia="Times New Roman" w:hAnsi="Times New Roman" w:cs="Times New Roman"/>
      <w:sz w:val="28"/>
      <w:szCs w:val="28"/>
      <w:lang w:eastAsia="ru-RU"/>
    </w:rPr>
  </w:style>
  <w:style w:type="paragraph" w:styleId="ab">
    <w:name w:val="List Paragraph"/>
    <w:basedOn w:val="a"/>
    <w:uiPriority w:val="34"/>
    <w:qFormat/>
    <w:rsid w:val="003C7CC7"/>
    <w:pPr>
      <w:ind w:left="720"/>
      <w:contextualSpacing/>
    </w:pPr>
  </w:style>
  <w:style w:type="character" w:customStyle="1" w:styleId="10">
    <w:name w:val="Заголовок 1 Знак"/>
    <w:basedOn w:val="a0"/>
    <w:link w:val="1"/>
    <w:uiPriority w:val="9"/>
    <w:rsid w:val="00756623"/>
    <w:rPr>
      <w:rFonts w:asciiTheme="majorHAnsi" w:eastAsiaTheme="majorEastAsia" w:hAnsiTheme="majorHAnsi" w:cstheme="majorBidi"/>
      <w:color w:val="2E74B5" w:themeColor="accent1" w:themeShade="BF"/>
      <w:sz w:val="32"/>
      <w:szCs w:val="32"/>
      <w:lang w:eastAsia="ru-RU"/>
    </w:rPr>
  </w:style>
  <w:style w:type="table" w:styleId="ac">
    <w:name w:val="Table Grid"/>
    <w:basedOn w:val="a1"/>
    <w:uiPriority w:val="39"/>
    <w:rsid w:val="005C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sid w:val="006141C2"/>
    <w:rPr>
      <w:color w:val="0000FF"/>
      <w:u w:val="single"/>
    </w:rPr>
  </w:style>
  <w:style w:type="paragraph" w:styleId="ae">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f"/>
    <w:uiPriority w:val="99"/>
    <w:unhideWhenUsed/>
    <w:qFormat/>
    <w:rsid w:val="006141C2"/>
    <w:pPr>
      <w:spacing w:before="100" w:beforeAutospacing="1" w:after="100" w:afterAutospacing="1"/>
    </w:pPr>
    <w:rPr>
      <w:sz w:val="24"/>
      <w:szCs w:val="24"/>
    </w:rPr>
  </w:style>
  <w:style w:type="character" w:customStyle="1" w:styleId="af">
    <w:name w:val="Обычный (Интернет)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e"/>
    <w:uiPriority w:val="99"/>
    <w:locked/>
    <w:rsid w:val="006141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5338">
      <w:bodyDiv w:val="1"/>
      <w:marLeft w:val="0"/>
      <w:marRight w:val="0"/>
      <w:marTop w:val="0"/>
      <w:marBottom w:val="0"/>
      <w:divBdr>
        <w:top w:val="none" w:sz="0" w:space="0" w:color="auto"/>
        <w:left w:val="none" w:sz="0" w:space="0" w:color="auto"/>
        <w:bottom w:val="none" w:sz="0" w:space="0" w:color="auto"/>
        <w:right w:val="none" w:sz="0" w:space="0" w:color="auto"/>
      </w:divBdr>
    </w:div>
    <w:div w:id="445275139">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837841164">
      <w:bodyDiv w:val="1"/>
      <w:marLeft w:val="0"/>
      <w:marRight w:val="0"/>
      <w:marTop w:val="0"/>
      <w:marBottom w:val="0"/>
      <w:divBdr>
        <w:top w:val="none" w:sz="0" w:space="0" w:color="auto"/>
        <w:left w:val="none" w:sz="0" w:space="0" w:color="auto"/>
        <w:bottom w:val="none" w:sz="0" w:space="0" w:color="auto"/>
        <w:right w:val="none" w:sz="0" w:space="0" w:color="auto"/>
      </w:divBdr>
    </w:div>
    <w:div w:id="1046442386">
      <w:bodyDiv w:val="1"/>
      <w:marLeft w:val="0"/>
      <w:marRight w:val="0"/>
      <w:marTop w:val="0"/>
      <w:marBottom w:val="0"/>
      <w:divBdr>
        <w:top w:val="none" w:sz="0" w:space="0" w:color="auto"/>
        <w:left w:val="none" w:sz="0" w:space="0" w:color="auto"/>
        <w:bottom w:val="none" w:sz="0" w:space="0" w:color="auto"/>
        <w:right w:val="none" w:sz="0" w:space="0" w:color="auto"/>
      </w:divBdr>
    </w:div>
    <w:div w:id="1332945472">
      <w:bodyDiv w:val="1"/>
      <w:marLeft w:val="0"/>
      <w:marRight w:val="0"/>
      <w:marTop w:val="0"/>
      <w:marBottom w:val="0"/>
      <w:divBdr>
        <w:top w:val="none" w:sz="0" w:space="0" w:color="auto"/>
        <w:left w:val="none" w:sz="0" w:space="0" w:color="auto"/>
        <w:bottom w:val="none" w:sz="0" w:space="0" w:color="auto"/>
        <w:right w:val="none" w:sz="0" w:space="0" w:color="auto"/>
      </w:divBdr>
    </w:div>
    <w:div w:id="1701739128">
      <w:bodyDiv w:val="1"/>
      <w:marLeft w:val="0"/>
      <w:marRight w:val="0"/>
      <w:marTop w:val="0"/>
      <w:marBottom w:val="0"/>
      <w:divBdr>
        <w:top w:val="none" w:sz="0" w:space="0" w:color="auto"/>
        <w:left w:val="none" w:sz="0" w:space="0" w:color="auto"/>
        <w:bottom w:val="none" w:sz="0" w:space="0" w:color="auto"/>
        <w:right w:val="none" w:sz="0" w:space="0" w:color="auto"/>
      </w:divBdr>
    </w:div>
    <w:div w:id="1888568705">
      <w:bodyDiv w:val="1"/>
      <w:marLeft w:val="0"/>
      <w:marRight w:val="0"/>
      <w:marTop w:val="0"/>
      <w:marBottom w:val="0"/>
      <w:divBdr>
        <w:top w:val="none" w:sz="0" w:space="0" w:color="auto"/>
        <w:left w:val="none" w:sz="0" w:space="0" w:color="auto"/>
        <w:bottom w:val="none" w:sz="0" w:space="0" w:color="auto"/>
        <w:right w:val="none" w:sz="0" w:space="0" w:color="auto"/>
      </w:divBdr>
    </w:div>
    <w:div w:id="189616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100000413" TargetMode="External"/><Relationship Id="rId13" Type="http://schemas.openxmlformats.org/officeDocument/2006/relationships/hyperlink" Target="https://adilet.zan.kz/rus/docs/Z1100000413" TargetMode="External"/><Relationship Id="rId18" Type="http://schemas.openxmlformats.org/officeDocument/2006/relationships/hyperlink" Target="http://10.61.42.188/rus/docs/V150001046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ilet.zan.kz/rus/docs/Z1100000413" TargetMode="External"/><Relationship Id="rId17" Type="http://schemas.openxmlformats.org/officeDocument/2006/relationships/hyperlink" Target="http://10.61.42.188/rus/docs/V1500010467" TargetMode="External"/><Relationship Id="rId2" Type="http://schemas.openxmlformats.org/officeDocument/2006/relationships/numbering" Target="numbering.xml"/><Relationship Id="rId16" Type="http://schemas.openxmlformats.org/officeDocument/2006/relationships/hyperlink" Target="https://adilet.zan.kz/rus/docs/Z110000041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rus/docs/V1500010467" TargetMode="External"/><Relationship Id="rId5" Type="http://schemas.openxmlformats.org/officeDocument/2006/relationships/webSettings" Target="webSettings.xml"/><Relationship Id="rId15" Type="http://schemas.openxmlformats.org/officeDocument/2006/relationships/hyperlink" Target="https://adilet.zan.kz/rus/docs/Z1100000413" TargetMode="External"/><Relationship Id="rId10" Type="http://schemas.openxmlformats.org/officeDocument/2006/relationships/hyperlink" Target="https://adilet.zan.kz/rus/docs/V1500010467" TargetMode="External"/><Relationship Id="rId19" Type="http://schemas.openxmlformats.org/officeDocument/2006/relationships/hyperlink" Target="http://www.e-qazyna.kz" TargetMode="External"/><Relationship Id="rId4" Type="http://schemas.openxmlformats.org/officeDocument/2006/relationships/settings" Target="settings.xml"/><Relationship Id="rId9" Type="http://schemas.openxmlformats.org/officeDocument/2006/relationships/hyperlink" Target="http://adilet.zan.kz/rus/docs/Z1100000413" TargetMode="External"/><Relationship Id="rId14" Type="http://schemas.openxmlformats.org/officeDocument/2006/relationships/hyperlink" Target="https://adilet.zan.kz/rus/docs/Z110000041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524F3-5EC2-4963-AD84-C2275344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8457</Words>
  <Characters>48210</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Бектибаев</dc:creator>
  <cp:keywords/>
  <dc:description/>
  <cp:lastModifiedBy>МНЭ Компы</cp:lastModifiedBy>
  <cp:revision>2</cp:revision>
  <cp:lastPrinted>2023-06-26T02:40:00Z</cp:lastPrinted>
  <dcterms:created xsi:type="dcterms:W3CDTF">2023-07-17T04:45:00Z</dcterms:created>
  <dcterms:modified xsi:type="dcterms:W3CDTF">2023-07-17T04:45:00Z</dcterms:modified>
</cp:coreProperties>
</file>